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6C5F8" w14:textId="77777777" w:rsidR="00145E7C" w:rsidRDefault="00145E7C">
      <w:pPr>
        <w:spacing w:before="40" w:after="40"/>
      </w:pPr>
    </w:p>
    <w:p w14:paraId="4AD58C77" w14:textId="77777777" w:rsidR="00145E7C" w:rsidRDefault="00145E7C">
      <w:pPr>
        <w:spacing w:before="40" w:after="40"/>
      </w:pPr>
    </w:p>
    <w:p w14:paraId="62B731E1" w14:textId="77777777" w:rsidR="00145E7C" w:rsidRPr="00017F91" w:rsidRDefault="00000000">
      <w:pPr>
        <w:spacing w:after="60"/>
        <w:jc w:val="center"/>
        <w:rPr>
          <w:lang w:val="es-ES"/>
        </w:rPr>
      </w:pPr>
      <w:proofErr w:type="spellStart"/>
      <w:r w:rsidRPr="00017F91">
        <w:rPr>
          <w:b/>
          <w:bCs/>
          <w:color w:val="2E5FA3"/>
          <w:sz w:val="60"/>
          <w:szCs w:val="60"/>
          <w:lang w:val="es-ES"/>
        </w:rPr>
        <w:t>Pengantar</w:t>
      </w:r>
      <w:proofErr w:type="spellEnd"/>
      <w:r w:rsidRPr="00017F91">
        <w:rPr>
          <w:b/>
          <w:bCs/>
          <w:color w:val="2E5FA3"/>
          <w:sz w:val="60"/>
          <w:szCs w:val="60"/>
          <w:lang w:val="es-ES"/>
        </w:rPr>
        <w:t xml:space="preserve"> </w:t>
      </w:r>
      <w:proofErr w:type="spellStart"/>
      <w:r w:rsidRPr="00017F91">
        <w:rPr>
          <w:b/>
          <w:bCs/>
          <w:color w:val="2E5FA3"/>
          <w:sz w:val="60"/>
          <w:szCs w:val="60"/>
          <w:lang w:val="es-ES"/>
        </w:rPr>
        <w:t>Manajemen</w:t>
      </w:r>
      <w:proofErr w:type="spellEnd"/>
    </w:p>
    <w:p w14:paraId="2901755B" w14:textId="77777777" w:rsidR="00145E7C" w:rsidRPr="00017F91" w:rsidRDefault="00000000">
      <w:pPr>
        <w:spacing w:after="400"/>
        <w:jc w:val="center"/>
        <w:rPr>
          <w:lang w:val="es-ES"/>
        </w:rPr>
      </w:pPr>
      <w:proofErr w:type="spellStart"/>
      <w:r w:rsidRPr="00017F91">
        <w:rPr>
          <w:i/>
          <w:iCs/>
          <w:color w:val="7D6011"/>
          <w:sz w:val="32"/>
          <w:szCs w:val="32"/>
          <w:lang w:val="es-ES"/>
        </w:rPr>
        <w:t>Sejarah</w:t>
      </w:r>
      <w:proofErr w:type="spellEnd"/>
      <w:r w:rsidRPr="00017F91">
        <w:rPr>
          <w:i/>
          <w:iCs/>
          <w:color w:val="7D6011"/>
          <w:sz w:val="32"/>
          <w:szCs w:val="32"/>
          <w:lang w:val="es-ES"/>
        </w:rPr>
        <w:t xml:space="preserve">, </w:t>
      </w:r>
      <w:proofErr w:type="spellStart"/>
      <w:r w:rsidRPr="00017F91">
        <w:rPr>
          <w:i/>
          <w:iCs/>
          <w:color w:val="7D6011"/>
          <w:sz w:val="32"/>
          <w:szCs w:val="32"/>
          <w:lang w:val="es-ES"/>
        </w:rPr>
        <w:t>Aliran</w:t>
      </w:r>
      <w:proofErr w:type="spellEnd"/>
      <w:r w:rsidRPr="00017F91">
        <w:rPr>
          <w:i/>
          <w:iCs/>
          <w:color w:val="7D6011"/>
          <w:sz w:val="32"/>
          <w:szCs w:val="32"/>
          <w:lang w:val="es-ES"/>
        </w:rPr>
        <w:t xml:space="preserve">, </w:t>
      </w:r>
      <w:proofErr w:type="spellStart"/>
      <w:r w:rsidRPr="00017F91">
        <w:rPr>
          <w:i/>
          <w:iCs/>
          <w:color w:val="7D6011"/>
          <w:sz w:val="32"/>
          <w:szCs w:val="32"/>
          <w:lang w:val="es-ES"/>
        </w:rPr>
        <w:t>Tokoh</w:t>
      </w:r>
      <w:proofErr w:type="spellEnd"/>
      <w:r w:rsidRPr="00017F91">
        <w:rPr>
          <w:i/>
          <w:iCs/>
          <w:color w:val="7D6011"/>
          <w:sz w:val="32"/>
          <w:szCs w:val="32"/>
          <w:lang w:val="es-ES"/>
        </w:rPr>
        <w:t xml:space="preserve">, dan Era </w:t>
      </w:r>
      <w:proofErr w:type="spellStart"/>
      <w:r w:rsidRPr="00017F91">
        <w:rPr>
          <w:i/>
          <w:iCs/>
          <w:color w:val="7D6011"/>
          <w:sz w:val="32"/>
          <w:szCs w:val="32"/>
          <w:lang w:val="es-ES"/>
        </w:rPr>
        <w:t>Manajemen</w:t>
      </w:r>
      <w:proofErr w:type="spellEnd"/>
    </w:p>
    <w:p w14:paraId="69E91759" w14:textId="77777777" w:rsidR="00145E7C" w:rsidRDefault="00000000">
      <w:pPr>
        <w:shd w:val="clear" w:color="auto" w:fill="1F3864"/>
        <w:spacing w:before="320" w:after="120"/>
        <w:ind w:left="160" w:right="160"/>
      </w:pPr>
      <w:r>
        <w:rPr>
          <w:b/>
          <w:bCs/>
          <w:color w:val="FFFFFF"/>
          <w:sz w:val="28"/>
          <w:szCs w:val="28"/>
        </w:rPr>
        <w:t xml:space="preserve">1. </w:t>
      </w:r>
      <w:proofErr w:type="spellStart"/>
      <w:r>
        <w:rPr>
          <w:b/>
          <w:bCs/>
          <w:color w:val="FFFFFF"/>
          <w:sz w:val="28"/>
          <w:szCs w:val="28"/>
        </w:rPr>
        <w:t>Capaian</w:t>
      </w:r>
      <w:proofErr w:type="spellEnd"/>
      <w:r>
        <w:rPr>
          <w:b/>
          <w:bCs/>
          <w:color w:val="FFFFFF"/>
          <w:sz w:val="28"/>
          <w:szCs w:val="28"/>
        </w:rPr>
        <w:t xml:space="preserve"> </w:t>
      </w:r>
      <w:proofErr w:type="spellStart"/>
      <w:r>
        <w:rPr>
          <w:b/>
          <w:bCs/>
          <w:color w:val="FFFFFF"/>
          <w:sz w:val="28"/>
          <w:szCs w:val="28"/>
        </w:rPr>
        <w:t>Pembelajaran</w:t>
      </w:r>
      <w:proofErr w:type="spellEnd"/>
    </w:p>
    <w:p w14:paraId="2E31A1F3" w14:textId="77777777" w:rsidR="00145E7C" w:rsidRDefault="00145E7C">
      <w:pPr>
        <w:spacing w:before="40" w:after="40"/>
      </w:pPr>
    </w:p>
    <w:p w14:paraId="411EC157" w14:textId="77777777" w:rsidR="00145E7C" w:rsidRDefault="00000000">
      <w:pPr>
        <w:spacing w:before="60" w:after="60"/>
        <w:jc w:val="both"/>
      </w:pPr>
      <w:proofErr w:type="spellStart"/>
      <w:r>
        <w:rPr>
          <w:b/>
          <w:bCs/>
          <w:sz w:val="22"/>
          <w:szCs w:val="22"/>
        </w:rPr>
        <w:t>Capaian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Pembelajaran</w:t>
      </w:r>
      <w:proofErr w:type="spellEnd"/>
      <w:r>
        <w:rPr>
          <w:b/>
          <w:bCs/>
          <w:sz w:val="22"/>
          <w:szCs w:val="22"/>
        </w:rPr>
        <w:t xml:space="preserve"> Mata Kuliah (CPMK):</w:t>
      </w:r>
    </w:p>
    <w:p w14:paraId="53EC0D2E" w14:textId="77777777" w:rsidR="00145E7C" w:rsidRPr="00017F91" w:rsidRDefault="00000000">
      <w:pPr>
        <w:pStyle w:val="ListParagraph"/>
        <w:numPr>
          <w:ilvl w:val="0"/>
          <w:numId w:val="2"/>
        </w:numPr>
        <w:spacing w:before="40" w:after="40"/>
        <w:rPr>
          <w:lang w:val="es-ES"/>
        </w:rPr>
      </w:pPr>
      <w:proofErr w:type="spellStart"/>
      <w:r w:rsidRPr="00017F91">
        <w:rPr>
          <w:sz w:val="22"/>
          <w:szCs w:val="22"/>
          <w:lang w:val="es-ES"/>
        </w:rPr>
        <w:t>Mahasiswa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mampu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menjelaskan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perkembangan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sejarah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pemikiran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manajemen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dari</w:t>
      </w:r>
      <w:proofErr w:type="spellEnd"/>
      <w:r w:rsidRPr="00017F91">
        <w:rPr>
          <w:sz w:val="22"/>
          <w:szCs w:val="22"/>
          <w:lang w:val="es-ES"/>
        </w:rPr>
        <w:t xml:space="preserve"> era </w:t>
      </w:r>
      <w:proofErr w:type="spellStart"/>
      <w:r w:rsidRPr="00017F91">
        <w:rPr>
          <w:sz w:val="22"/>
          <w:szCs w:val="22"/>
          <w:lang w:val="es-ES"/>
        </w:rPr>
        <w:t>pra-industri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hingga</w:t>
      </w:r>
      <w:proofErr w:type="spellEnd"/>
      <w:r w:rsidRPr="00017F91">
        <w:rPr>
          <w:sz w:val="22"/>
          <w:szCs w:val="22"/>
          <w:lang w:val="es-ES"/>
        </w:rPr>
        <w:t xml:space="preserve"> era digital.</w:t>
      </w:r>
    </w:p>
    <w:p w14:paraId="21C2911A" w14:textId="77777777" w:rsidR="00145E7C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rPr>
          <w:sz w:val="22"/>
          <w:szCs w:val="22"/>
        </w:rPr>
        <w:t>Mahasiswa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mampu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membedakan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aliran-aliran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manajemen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asumsi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kontribusinya</w:t>
      </w:r>
      <w:proofErr w:type="spellEnd"/>
      <w:r>
        <w:rPr>
          <w:sz w:val="22"/>
          <w:szCs w:val="22"/>
        </w:rPr>
        <w:t>.</w:t>
      </w:r>
    </w:p>
    <w:p w14:paraId="404561CB" w14:textId="77777777" w:rsidR="00145E7C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rPr>
          <w:sz w:val="22"/>
          <w:szCs w:val="22"/>
        </w:rPr>
        <w:t>Mahasiswa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mampu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mengidentifikasi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tokoh-tokoh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kunci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kontribusi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spesifik</w:t>
      </w:r>
      <w:proofErr w:type="spellEnd"/>
      <w:r>
        <w:rPr>
          <w:sz w:val="22"/>
          <w:szCs w:val="22"/>
        </w:rPr>
        <w:t xml:space="preserve">, dan masa </w:t>
      </w:r>
      <w:proofErr w:type="spellStart"/>
      <w:r>
        <w:rPr>
          <w:sz w:val="22"/>
          <w:szCs w:val="22"/>
        </w:rPr>
        <w:t>karya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mereka</w:t>
      </w:r>
      <w:proofErr w:type="spellEnd"/>
      <w:r>
        <w:rPr>
          <w:sz w:val="22"/>
          <w:szCs w:val="22"/>
        </w:rPr>
        <w:t>.</w:t>
      </w:r>
    </w:p>
    <w:p w14:paraId="40C5904C" w14:textId="77777777" w:rsidR="00145E7C" w:rsidRPr="00017F91" w:rsidRDefault="00000000">
      <w:pPr>
        <w:pStyle w:val="ListParagraph"/>
        <w:numPr>
          <w:ilvl w:val="0"/>
          <w:numId w:val="2"/>
        </w:numPr>
        <w:spacing w:before="40" w:after="40"/>
        <w:rPr>
          <w:lang w:val="de-DE"/>
        </w:rPr>
      </w:pPr>
      <w:r w:rsidRPr="00017F91">
        <w:rPr>
          <w:sz w:val="22"/>
          <w:szCs w:val="22"/>
          <w:lang w:val="de-DE"/>
        </w:rPr>
        <w:t>Mahasiswa mampu menerapkan perspektif historis untuk menganalisis praktik manajemen kontemporer.</w:t>
      </w:r>
    </w:p>
    <w:p w14:paraId="763D8E7F" w14:textId="77777777" w:rsidR="00145E7C" w:rsidRPr="00017F91" w:rsidRDefault="00145E7C">
      <w:pPr>
        <w:spacing w:before="40" w:after="40"/>
        <w:rPr>
          <w:lang w:val="de-DE"/>
        </w:rPr>
      </w:pPr>
    </w:p>
    <w:p w14:paraId="329084A4" w14:textId="77777777" w:rsidR="00145E7C" w:rsidRDefault="00000000">
      <w:pPr>
        <w:spacing w:before="60" w:after="60"/>
        <w:jc w:val="both"/>
      </w:pPr>
      <w:r>
        <w:rPr>
          <w:b/>
          <w:bCs/>
          <w:sz w:val="22"/>
          <w:szCs w:val="22"/>
        </w:rPr>
        <w:t xml:space="preserve">Sub-CPMK </w:t>
      </w:r>
      <w:proofErr w:type="spellStart"/>
      <w:r>
        <w:rPr>
          <w:b/>
          <w:bCs/>
          <w:sz w:val="22"/>
          <w:szCs w:val="22"/>
        </w:rPr>
        <w:t>Pertemuan</w:t>
      </w:r>
      <w:proofErr w:type="spellEnd"/>
      <w:r>
        <w:rPr>
          <w:b/>
          <w:bCs/>
          <w:sz w:val="22"/>
          <w:szCs w:val="22"/>
        </w:rPr>
        <w:t xml:space="preserve"> Ini:</w:t>
      </w:r>
    </w:p>
    <w:p w14:paraId="6D3D4DA2" w14:textId="77777777" w:rsidR="00145E7C" w:rsidRDefault="00000000">
      <w:pPr>
        <w:pStyle w:val="ListParagraph"/>
        <w:numPr>
          <w:ilvl w:val="0"/>
          <w:numId w:val="3"/>
        </w:numPr>
        <w:spacing w:before="40" w:after="40"/>
      </w:pPr>
      <w:proofErr w:type="spellStart"/>
      <w:r>
        <w:rPr>
          <w:sz w:val="22"/>
          <w:szCs w:val="22"/>
        </w:rPr>
        <w:t>Menelusuri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latar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belakang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sejarah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lahirnya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ilmu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manajemen</w:t>
      </w:r>
      <w:proofErr w:type="spellEnd"/>
      <w:r>
        <w:rPr>
          <w:sz w:val="22"/>
          <w:szCs w:val="22"/>
        </w:rPr>
        <w:t>.</w:t>
      </w:r>
    </w:p>
    <w:p w14:paraId="63D839AF" w14:textId="77777777" w:rsidR="00145E7C" w:rsidRDefault="00000000">
      <w:pPr>
        <w:pStyle w:val="ListParagraph"/>
        <w:numPr>
          <w:ilvl w:val="0"/>
          <w:numId w:val="3"/>
        </w:numPr>
        <w:spacing w:before="40" w:after="40"/>
      </w:pPr>
      <w:proofErr w:type="spellStart"/>
      <w:r>
        <w:rPr>
          <w:sz w:val="22"/>
          <w:szCs w:val="22"/>
        </w:rPr>
        <w:t>Mendeskripsikan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empat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aliran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manajemen</w:t>
      </w:r>
      <w:proofErr w:type="spellEnd"/>
      <w:r>
        <w:rPr>
          <w:sz w:val="22"/>
          <w:szCs w:val="22"/>
        </w:rPr>
        <w:t xml:space="preserve"> (Classical, </w:t>
      </w:r>
      <w:proofErr w:type="spellStart"/>
      <w:r>
        <w:rPr>
          <w:sz w:val="22"/>
          <w:szCs w:val="22"/>
        </w:rPr>
        <w:t>Behavioral</w:t>
      </w:r>
      <w:proofErr w:type="spellEnd"/>
      <w:r>
        <w:rPr>
          <w:sz w:val="22"/>
          <w:szCs w:val="22"/>
        </w:rPr>
        <w:t>, Quantitative, Contemporary).</w:t>
      </w:r>
    </w:p>
    <w:p w14:paraId="7929D5E6" w14:textId="77777777" w:rsidR="00145E7C" w:rsidRDefault="00000000">
      <w:pPr>
        <w:pStyle w:val="ListParagraph"/>
        <w:numPr>
          <w:ilvl w:val="0"/>
          <w:numId w:val="3"/>
        </w:numPr>
        <w:spacing w:before="40" w:after="40"/>
      </w:pPr>
      <w:proofErr w:type="spellStart"/>
      <w:r>
        <w:rPr>
          <w:sz w:val="22"/>
          <w:szCs w:val="22"/>
        </w:rPr>
        <w:t>Memetakan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tokoh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manajemen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beserta</w:t>
      </w:r>
      <w:proofErr w:type="spellEnd"/>
      <w:r>
        <w:rPr>
          <w:sz w:val="22"/>
          <w:szCs w:val="22"/>
        </w:rPr>
        <w:t xml:space="preserve"> masa </w:t>
      </w:r>
      <w:proofErr w:type="spellStart"/>
      <w:r>
        <w:rPr>
          <w:sz w:val="22"/>
          <w:szCs w:val="22"/>
        </w:rPr>
        <w:t>karya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kontribusi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spesifiknya</w:t>
      </w:r>
      <w:proofErr w:type="spellEnd"/>
      <w:r>
        <w:rPr>
          <w:sz w:val="22"/>
          <w:szCs w:val="22"/>
        </w:rPr>
        <w:t>.</w:t>
      </w:r>
    </w:p>
    <w:p w14:paraId="54FFC4E6" w14:textId="77777777" w:rsidR="00145E7C" w:rsidRDefault="00000000">
      <w:pPr>
        <w:pStyle w:val="ListParagraph"/>
        <w:numPr>
          <w:ilvl w:val="0"/>
          <w:numId w:val="3"/>
        </w:numPr>
        <w:spacing w:before="40" w:after="40"/>
      </w:pPr>
      <w:proofErr w:type="spellStart"/>
      <w:r>
        <w:rPr>
          <w:sz w:val="22"/>
          <w:szCs w:val="22"/>
        </w:rPr>
        <w:t>Menganalisis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perjalanan</w:t>
      </w:r>
      <w:proofErr w:type="spellEnd"/>
      <w:r>
        <w:rPr>
          <w:sz w:val="22"/>
          <w:szCs w:val="22"/>
        </w:rPr>
        <w:t xml:space="preserve"> era </w:t>
      </w:r>
      <w:proofErr w:type="spellStart"/>
      <w:r>
        <w:rPr>
          <w:sz w:val="22"/>
          <w:szCs w:val="22"/>
        </w:rPr>
        <w:t>manajemen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kaitannya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konteks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bisnis</w:t>
      </w:r>
      <w:proofErr w:type="spellEnd"/>
      <w:r>
        <w:rPr>
          <w:sz w:val="22"/>
          <w:szCs w:val="22"/>
        </w:rPr>
        <w:t xml:space="preserve"> Indonesia.</w:t>
      </w:r>
    </w:p>
    <w:p w14:paraId="73319E91" w14:textId="77777777" w:rsidR="00145E7C" w:rsidRDefault="00000000">
      <w:r>
        <w:br/>
      </w:r>
    </w:p>
    <w:p w14:paraId="519D19E9" w14:textId="77777777" w:rsidR="00145E7C" w:rsidRDefault="00000000">
      <w:pPr>
        <w:shd w:val="clear" w:color="auto" w:fill="1F3864"/>
        <w:spacing w:before="320" w:after="120"/>
        <w:ind w:left="160" w:right="160"/>
      </w:pPr>
      <w:r>
        <w:rPr>
          <w:b/>
          <w:bCs/>
          <w:color w:val="FFFFFF"/>
          <w:sz w:val="28"/>
          <w:szCs w:val="28"/>
        </w:rPr>
        <w:t xml:space="preserve">2. </w:t>
      </w:r>
      <w:proofErr w:type="spellStart"/>
      <w:r>
        <w:rPr>
          <w:b/>
          <w:bCs/>
          <w:color w:val="FFFFFF"/>
          <w:sz w:val="28"/>
          <w:szCs w:val="28"/>
        </w:rPr>
        <w:t>Pendahuluan</w:t>
      </w:r>
      <w:proofErr w:type="spellEnd"/>
      <w:r>
        <w:rPr>
          <w:b/>
          <w:bCs/>
          <w:color w:val="FFFFFF"/>
          <w:sz w:val="28"/>
          <w:szCs w:val="28"/>
        </w:rPr>
        <w:t xml:space="preserve">: </w:t>
      </w:r>
      <w:proofErr w:type="spellStart"/>
      <w:r>
        <w:rPr>
          <w:b/>
          <w:bCs/>
          <w:color w:val="FFFFFF"/>
          <w:sz w:val="28"/>
          <w:szCs w:val="28"/>
        </w:rPr>
        <w:t>Mengapa</w:t>
      </w:r>
      <w:proofErr w:type="spellEnd"/>
      <w:r>
        <w:rPr>
          <w:b/>
          <w:bCs/>
          <w:color w:val="FFFFFF"/>
          <w:sz w:val="28"/>
          <w:szCs w:val="28"/>
        </w:rPr>
        <w:t xml:space="preserve"> Sejarah </w:t>
      </w:r>
      <w:proofErr w:type="spellStart"/>
      <w:r>
        <w:rPr>
          <w:b/>
          <w:bCs/>
          <w:color w:val="FFFFFF"/>
          <w:sz w:val="28"/>
          <w:szCs w:val="28"/>
        </w:rPr>
        <w:t>Manajemen</w:t>
      </w:r>
      <w:proofErr w:type="spellEnd"/>
      <w:r>
        <w:rPr>
          <w:b/>
          <w:bCs/>
          <w:color w:val="FFFFFF"/>
          <w:sz w:val="28"/>
          <w:szCs w:val="28"/>
        </w:rPr>
        <w:t xml:space="preserve"> </w:t>
      </w:r>
      <w:proofErr w:type="spellStart"/>
      <w:r>
        <w:rPr>
          <w:b/>
          <w:bCs/>
          <w:color w:val="FFFFFF"/>
          <w:sz w:val="28"/>
          <w:szCs w:val="28"/>
        </w:rPr>
        <w:t>Penting</w:t>
      </w:r>
      <w:proofErr w:type="spellEnd"/>
      <w:r>
        <w:rPr>
          <w:b/>
          <w:bCs/>
          <w:color w:val="FFFFFF"/>
          <w:sz w:val="28"/>
          <w:szCs w:val="28"/>
        </w:rPr>
        <w:t>?</w:t>
      </w:r>
    </w:p>
    <w:p w14:paraId="12F7D597" w14:textId="77777777" w:rsidR="00145E7C" w:rsidRDefault="00145E7C">
      <w:pPr>
        <w:spacing w:before="40" w:after="40"/>
      </w:pPr>
    </w:p>
    <w:p w14:paraId="48C9C272" w14:textId="77777777" w:rsidR="00145E7C" w:rsidRPr="00017F91" w:rsidRDefault="00000000">
      <w:pPr>
        <w:spacing w:before="60" w:after="60"/>
        <w:jc w:val="both"/>
        <w:rPr>
          <w:lang w:val="es-ES"/>
        </w:rPr>
      </w:pPr>
      <w:proofErr w:type="spellStart"/>
      <w:r>
        <w:rPr>
          <w:sz w:val="22"/>
          <w:szCs w:val="22"/>
        </w:rPr>
        <w:t>Manajemen</w:t>
      </w:r>
      <w:proofErr w:type="spellEnd"/>
      <w:r>
        <w:rPr>
          <w:sz w:val="22"/>
          <w:szCs w:val="22"/>
        </w:rPr>
        <w:t xml:space="preserve"> —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arti </w:t>
      </w:r>
      <w:proofErr w:type="spellStart"/>
      <w:r>
        <w:rPr>
          <w:sz w:val="22"/>
          <w:szCs w:val="22"/>
        </w:rPr>
        <w:t>mengkoordinasikan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sumber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daya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mencapai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tujuan</w:t>
      </w:r>
      <w:proofErr w:type="spellEnd"/>
      <w:r>
        <w:rPr>
          <w:sz w:val="22"/>
          <w:szCs w:val="22"/>
        </w:rPr>
        <w:t xml:space="preserve"> — </w:t>
      </w:r>
      <w:proofErr w:type="spellStart"/>
      <w:r>
        <w:rPr>
          <w:sz w:val="22"/>
          <w:szCs w:val="22"/>
        </w:rPr>
        <w:t>sudah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dipraktikkan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jauh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sebelum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ada</w:t>
      </w:r>
      <w:proofErr w:type="spellEnd"/>
      <w:r>
        <w:rPr>
          <w:sz w:val="22"/>
          <w:szCs w:val="22"/>
        </w:rPr>
        <w:t xml:space="preserve"> nama </w:t>
      </w:r>
      <w:proofErr w:type="spellStart"/>
      <w:r>
        <w:rPr>
          <w:sz w:val="22"/>
          <w:szCs w:val="22"/>
        </w:rPr>
        <w:t>untuknya</w:t>
      </w:r>
      <w:proofErr w:type="spellEnd"/>
      <w:r>
        <w:rPr>
          <w:sz w:val="22"/>
          <w:szCs w:val="22"/>
        </w:rPr>
        <w:t xml:space="preserve">. </w:t>
      </w:r>
      <w:proofErr w:type="spellStart"/>
      <w:r w:rsidRPr="00017F91">
        <w:rPr>
          <w:sz w:val="22"/>
          <w:szCs w:val="22"/>
          <w:lang w:val="es-ES"/>
        </w:rPr>
        <w:t>Piramida</w:t>
      </w:r>
      <w:proofErr w:type="spellEnd"/>
      <w:r w:rsidRPr="00017F91">
        <w:rPr>
          <w:sz w:val="22"/>
          <w:szCs w:val="22"/>
          <w:lang w:val="es-ES"/>
        </w:rPr>
        <w:t xml:space="preserve"> Giza, </w:t>
      </w:r>
      <w:proofErr w:type="spellStart"/>
      <w:r w:rsidRPr="00017F91">
        <w:rPr>
          <w:sz w:val="22"/>
          <w:szCs w:val="22"/>
          <w:lang w:val="es-ES"/>
        </w:rPr>
        <w:t>jaringan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irigasi</w:t>
      </w:r>
      <w:proofErr w:type="spellEnd"/>
      <w:r w:rsidRPr="00017F91">
        <w:rPr>
          <w:sz w:val="22"/>
          <w:szCs w:val="22"/>
          <w:lang w:val="es-ES"/>
        </w:rPr>
        <w:t xml:space="preserve"> Mesopotamia, dan </w:t>
      </w:r>
      <w:proofErr w:type="spellStart"/>
      <w:r w:rsidRPr="00017F91">
        <w:rPr>
          <w:sz w:val="22"/>
          <w:szCs w:val="22"/>
          <w:lang w:val="es-ES"/>
        </w:rPr>
        <w:t>Tembok</w:t>
      </w:r>
      <w:proofErr w:type="spellEnd"/>
      <w:r w:rsidRPr="00017F91">
        <w:rPr>
          <w:sz w:val="22"/>
          <w:szCs w:val="22"/>
          <w:lang w:val="es-ES"/>
        </w:rPr>
        <w:t xml:space="preserve"> Besar China </w:t>
      </w:r>
      <w:proofErr w:type="spellStart"/>
      <w:r w:rsidRPr="00017F91">
        <w:rPr>
          <w:sz w:val="22"/>
          <w:szCs w:val="22"/>
          <w:lang w:val="es-ES"/>
        </w:rPr>
        <w:t>semua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membutuhkan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perencanaan</w:t>
      </w:r>
      <w:proofErr w:type="spellEnd"/>
      <w:r w:rsidRPr="00017F91">
        <w:rPr>
          <w:sz w:val="22"/>
          <w:szCs w:val="22"/>
          <w:lang w:val="es-ES"/>
        </w:rPr>
        <w:t xml:space="preserve">, </w:t>
      </w:r>
      <w:proofErr w:type="spellStart"/>
      <w:r w:rsidRPr="00017F91">
        <w:rPr>
          <w:sz w:val="22"/>
          <w:szCs w:val="22"/>
          <w:lang w:val="es-ES"/>
        </w:rPr>
        <w:t>pengorganisasian</w:t>
      </w:r>
      <w:proofErr w:type="spellEnd"/>
      <w:r w:rsidRPr="00017F91">
        <w:rPr>
          <w:sz w:val="22"/>
          <w:szCs w:val="22"/>
          <w:lang w:val="es-ES"/>
        </w:rPr>
        <w:t xml:space="preserve">, </w:t>
      </w:r>
      <w:proofErr w:type="spellStart"/>
      <w:r w:rsidRPr="00017F91">
        <w:rPr>
          <w:sz w:val="22"/>
          <w:szCs w:val="22"/>
          <w:lang w:val="es-ES"/>
        </w:rPr>
        <w:t>pengendalian</w:t>
      </w:r>
      <w:proofErr w:type="spellEnd"/>
      <w:r w:rsidRPr="00017F91">
        <w:rPr>
          <w:sz w:val="22"/>
          <w:szCs w:val="22"/>
          <w:lang w:val="es-ES"/>
        </w:rPr>
        <w:t xml:space="preserve">, dan </w:t>
      </w:r>
      <w:proofErr w:type="spellStart"/>
      <w:r w:rsidRPr="00017F91">
        <w:rPr>
          <w:sz w:val="22"/>
          <w:szCs w:val="22"/>
          <w:lang w:val="es-ES"/>
        </w:rPr>
        <w:t>kepemimpinan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dalam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skala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masif</w:t>
      </w:r>
      <w:proofErr w:type="spellEnd"/>
      <w:r w:rsidRPr="00017F91">
        <w:rPr>
          <w:sz w:val="22"/>
          <w:szCs w:val="22"/>
          <w:lang w:val="es-ES"/>
        </w:rPr>
        <w:t xml:space="preserve">. Namun </w:t>
      </w:r>
      <w:proofErr w:type="spellStart"/>
      <w:r w:rsidRPr="00017F91">
        <w:rPr>
          <w:sz w:val="22"/>
          <w:szCs w:val="22"/>
          <w:lang w:val="es-ES"/>
        </w:rPr>
        <w:t>sebagai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disiplin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ilmu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sistematis</w:t>
      </w:r>
      <w:proofErr w:type="spellEnd"/>
      <w:r w:rsidRPr="00017F91">
        <w:rPr>
          <w:sz w:val="22"/>
          <w:szCs w:val="22"/>
          <w:lang w:val="es-ES"/>
        </w:rPr>
        <w:t xml:space="preserve">, </w:t>
      </w:r>
      <w:proofErr w:type="spellStart"/>
      <w:r w:rsidRPr="00017F91">
        <w:rPr>
          <w:sz w:val="22"/>
          <w:szCs w:val="22"/>
          <w:lang w:val="es-ES"/>
        </w:rPr>
        <w:t>manajemen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baru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lahir</w:t>
      </w:r>
      <w:proofErr w:type="spellEnd"/>
      <w:r w:rsidRPr="00017F91">
        <w:rPr>
          <w:sz w:val="22"/>
          <w:szCs w:val="22"/>
          <w:lang w:val="es-ES"/>
        </w:rPr>
        <w:t xml:space="preserve"> pada </w:t>
      </w:r>
      <w:proofErr w:type="spellStart"/>
      <w:r w:rsidRPr="00017F91">
        <w:rPr>
          <w:sz w:val="22"/>
          <w:szCs w:val="22"/>
          <w:lang w:val="es-ES"/>
        </w:rPr>
        <w:t>akhir</w:t>
      </w:r>
      <w:proofErr w:type="spellEnd"/>
      <w:r w:rsidRPr="00017F91">
        <w:rPr>
          <w:sz w:val="22"/>
          <w:szCs w:val="22"/>
          <w:lang w:val="es-ES"/>
        </w:rPr>
        <w:t xml:space="preserve"> abad ke-19, </w:t>
      </w:r>
      <w:proofErr w:type="spellStart"/>
      <w:r w:rsidRPr="00017F91">
        <w:rPr>
          <w:sz w:val="22"/>
          <w:szCs w:val="22"/>
          <w:lang w:val="es-ES"/>
        </w:rPr>
        <w:t>dipicu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Revolusi</w:t>
      </w:r>
      <w:proofErr w:type="spellEnd"/>
      <w:r w:rsidRPr="00017F91">
        <w:rPr>
          <w:sz w:val="22"/>
          <w:szCs w:val="22"/>
          <w:lang w:val="es-ES"/>
        </w:rPr>
        <w:t xml:space="preserve"> Industri dan </w:t>
      </w:r>
      <w:proofErr w:type="spellStart"/>
      <w:r w:rsidRPr="00017F91">
        <w:rPr>
          <w:sz w:val="22"/>
          <w:szCs w:val="22"/>
          <w:lang w:val="es-ES"/>
        </w:rPr>
        <w:t>kebutuhan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mengelola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pabrik-pabrik</w:t>
      </w:r>
      <w:proofErr w:type="spellEnd"/>
      <w:r w:rsidRPr="00017F91">
        <w:rPr>
          <w:sz w:val="22"/>
          <w:szCs w:val="22"/>
          <w:lang w:val="es-ES"/>
        </w:rPr>
        <w:t xml:space="preserve"> besar secara </w:t>
      </w:r>
      <w:proofErr w:type="spellStart"/>
      <w:r w:rsidRPr="00017F91">
        <w:rPr>
          <w:sz w:val="22"/>
          <w:szCs w:val="22"/>
          <w:lang w:val="es-ES"/>
        </w:rPr>
        <w:t>efisien</w:t>
      </w:r>
      <w:proofErr w:type="spellEnd"/>
      <w:r w:rsidRPr="00017F91">
        <w:rPr>
          <w:sz w:val="22"/>
          <w:szCs w:val="22"/>
          <w:lang w:val="es-ES"/>
        </w:rPr>
        <w:t>.</w:t>
      </w:r>
    </w:p>
    <w:p w14:paraId="7F3558EA" w14:textId="77777777" w:rsidR="00145E7C" w:rsidRPr="00017F91" w:rsidRDefault="00000000">
      <w:pPr>
        <w:spacing w:before="60" w:after="60"/>
        <w:jc w:val="both"/>
        <w:rPr>
          <w:lang w:val="es-ES"/>
        </w:rPr>
      </w:pPr>
      <w:proofErr w:type="spellStart"/>
      <w:r w:rsidRPr="00017F91">
        <w:rPr>
          <w:sz w:val="22"/>
          <w:szCs w:val="22"/>
          <w:lang w:val="es-ES"/>
        </w:rPr>
        <w:t>Mempelajari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sejarah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manajemen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bukan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sekadar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menghafal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nama</w:t>
      </w:r>
      <w:proofErr w:type="spellEnd"/>
      <w:r w:rsidRPr="00017F91">
        <w:rPr>
          <w:sz w:val="22"/>
          <w:szCs w:val="22"/>
          <w:lang w:val="es-ES"/>
        </w:rPr>
        <w:t xml:space="preserve"> dan </w:t>
      </w:r>
      <w:proofErr w:type="spellStart"/>
      <w:r w:rsidRPr="00017F91">
        <w:rPr>
          <w:sz w:val="22"/>
          <w:szCs w:val="22"/>
          <w:lang w:val="es-ES"/>
        </w:rPr>
        <w:t>tahun</w:t>
      </w:r>
      <w:proofErr w:type="spellEnd"/>
      <w:r w:rsidRPr="00017F91">
        <w:rPr>
          <w:sz w:val="22"/>
          <w:szCs w:val="22"/>
          <w:lang w:val="es-ES"/>
        </w:rPr>
        <w:t xml:space="preserve">. </w:t>
      </w:r>
      <w:proofErr w:type="spellStart"/>
      <w:r w:rsidRPr="00017F91">
        <w:rPr>
          <w:sz w:val="22"/>
          <w:szCs w:val="22"/>
          <w:lang w:val="es-ES"/>
        </w:rPr>
        <w:t>Setiap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teori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lahir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sebagai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respons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terhadap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masalah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nyata</w:t>
      </w:r>
      <w:proofErr w:type="spellEnd"/>
      <w:r w:rsidRPr="00017F91">
        <w:rPr>
          <w:sz w:val="22"/>
          <w:szCs w:val="22"/>
          <w:lang w:val="es-ES"/>
        </w:rPr>
        <w:t xml:space="preserve"> pada </w:t>
      </w:r>
      <w:proofErr w:type="spellStart"/>
      <w:r w:rsidRPr="00017F91">
        <w:rPr>
          <w:sz w:val="22"/>
          <w:szCs w:val="22"/>
          <w:lang w:val="es-ES"/>
        </w:rPr>
        <w:t>zamannya</w:t>
      </w:r>
      <w:proofErr w:type="spellEnd"/>
      <w:r w:rsidRPr="00017F91">
        <w:rPr>
          <w:sz w:val="22"/>
          <w:szCs w:val="22"/>
          <w:lang w:val="es-ES"/>
        </w:rPr>
        <w:t xml:space="preserve">. </w:t>
      </w:r>
      <w:proofErr w:type="spellStart"/>
      <w:r w:rsidRPr="00017F91">
        <w:rPr>
          <w:sz w:val="22"/>
          <w:szCs w:val="22"/>
          <w:lang w:val="es-ES"/>
        </w:rPr>
        <w:t>Memahami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konteks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historis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ini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membantu</w:t>
      </w:r>
      <w:proofErr w:type="spellEnd"/>
      <w:r w:rsidRPr="00017F91">
        <w:rPr>
          <w:sz w:val="22"/>
          <w:szCs w:val="22"/>
          <w:lang w:val="es-ES"/>
        </w:rPr>
        <w:t xml:space="preserve"> kita </w:t>
      </w:r>
      <w:proofErr w:type="spellStart"/>
      <w:r w:rsidRPr="00017F91">
        <w:rPr>
          <w:sz w:val="22"/>
          <w:szCs w:val="22"/>
          <w:lang w:val="es-ES"/>
        </w:rPr>
        <w:t>menjadi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manajer</w:t>
      </w:r>
      <w:proofErr w:type="spellEnd"/>
      <w:r w:rsidRPr="00017F91">
        <w:rPr>
          <w:sz w:val="22"/>
          <w:szCs w:val="22"/>
          <w:lang w:val="es-ES"/>
        </w:rPr>
        <w:t xml:space="preserve"> yang </w:t>
      </w:r>
      <w:proofErr w:type="spellStart"/>
      <w:r w:rsidRPr="00017F91">
        <w:rPr>
          <w:sz w:val="22"/>
          <w:szCs w:val="22"/>
          <w:lang w:val="es-ES"/>
        </w:rPr>
        <w:t>kritis</w:t>
      </w:r>
      <w:proofErr w:type="spellEnd"/>
      <w:r w:rsidRPr="00017F91">
        <w:rPr>
          <w:sz w:val="22"/>
          <w:szCs w:val="22"/>
          <w:lang w:val="es-ES"/>
        </w:rPr>
        <w:t xml:space="preserve"> — </w:t>
      </w:r>
      <w:proofErr w:type="spellStart"/>
      <w:r w:rsidRPr="00017F91">
        <w:rPr>
          <w:sz w:val="22"/>
          <w:szCs w:val="22"/>
          <w:lang w:val="es-ES"/>
        </w:rPr>
        <w:t>tidak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sekadar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menerapkan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teori</w:t>
      </w:r>
      <w:proofErr w:type="spellEnd"/>
      <w:r w:rsidRPr="00017F91">
        <w:rPr>
          <w:sz w:val="22"/>
          <w:szCs w:val="22"/>
          <w:lang w:val="es-ES"/>
        </w:rPr>
        <w:t xml:space="preserve"> secara </w:t>
      </w:r>
      <w:proofErr w:type="spellStart"/>
      <w:r w:rsidRPr="00017F91">
        <w:rPr>
          <w:sz w:val="22"/>
          <w:szCs w:val="22"/>
          <w:lang w:val="es-ES"/>
        </w:rPr>
        <w:t>mekanis</w:t>
      </w:r>
      <w:proofErr w:type="spellEnd"/>
      <w:r w:rsidRPr="00017F91">
        <w:rPr>
          <w:sz w:val="22"/>
          <w:szCs w:val="22"/>
          <w:lang w:val="es-ES"/>
        </w:rPr>
        <w:t xml:space="preserve">, </w:t>
      </w:r>
      <w:proofErr w:type="spellStart"/>
      <w:r w:rsidRPr="00017F91">
        <w:rPr>
          <w:sz w:val="22"/>
          <w:szCs w:val="22"/>
          <w:lang w:val="es-ES"/>
        </w:rPr>
        <w:t>tetapi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mampu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memilih</w:t>
      </w:r>
      <w:proofErr w:type="spellEnd"/>
      <w:r w:rsidRPr="00017F91">
        <w:rPr>
          <w:sz w:val="22"/>
          <w:szCs w:val="22"/>
          <w:lang w:val="es-ES"/>
        </w:rPr>
        <w:t xml:space="preserve"> dan </w:t>
      </w:r>
      <w:proofErr w:type="spellStart"/>
      <w:r w:rsidRPr="00017F91">
        <w:rPr>
          <w:sz w:val="22"/>
          <w:szCs w:val="22"/>
          <w:lang w:val="es-ES"/>
        </w:rPr>
        <w:t>mengadaptasinya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sesuai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situasi</w:t>
      </w:r>
      <w:proofErr w:type="spellEnd"/>
      <w:r w:rsidRPr="00017F91">
        <w:rPr>
          <w:sz w:val="22"/>
          <w:szCs w:val="22"/>
          <w:lang w:val="es-ES"/>
        </w:rPr>
        <w:t>.</w:t>
      </w:r>
    </w:p>
    <w:p w14:paraId="3CA1107B" w14:textId="77777777" w:rsidR="00145E7C" w:rsidRPr="00017F91" w:rsidRDefault="00145E7C">
      <w:pPr>
        <w:spacing w:before="40" w:after="40"/>
        <w:rPr>
          <w:lang w:val="es-ES"/>
        </w:rPr>
      </w:pPr>
    </w:p>
    <w:p w14:paraId="0A0201BF" w14:textId="77777777" w:rsidR="00145E7C" w:rsidRPr="00017F91" w:rsidRDefault="00000000">
      <w:pPr>
        <w:shd w:val="clear" w:color="auto" w:fill="2E5FA3"/>
        <w:spacing w:before="80" w:after="40"/>
        <w:ind w:left="160" w:right="160"/>
        <w:rPr>
          <w:lang w:val="es-ES"/>
        </w:rPr>
      </w:pPr>
      <w:proofErr w:type="gramStart"/>
      <w:r>
        <w:rPr>
          <w:b/>
          <w:bCs/>
          <w:color w:val="FFFFFF"/>
          <w:sz w:val="22"/>
          <w:szCs w:val="22"/>
        </w:rPr>
        <w:t>📌</w:t>
      </w:r>
      <w:r w:rsidRPr="00017F91">
        <w:rPr>
          <w:b/>
          <w:bCs/>
          <w:color w:val="FFFFFF"/>
          <w:sz w:val="22"/>
          <w:szCs w:val="22"/>
          <w:lang w:val="es-ES"/>
        </w:rPr>
        <w:t xml:space="preserve">  </w:t>
      </w:r>
      <w:proofErr w:type="spellStart"/>
      <w:r w:rsidRPr="00017F91">
        <w:rPr>
          <w:b/>
          <w:bCs/>
          <w:color w:val="FFFFFF"/>
          <w:sz w:val="22"/>
          <w:szCs w:val="22"/>
          <w:lang w:val="es-ES"/>
        </w:rPr>
        <w:t>Konteks</w:t>
      </w:r>
      <w:proofErr w:type="spellEnd"/>
      <w:proofErr w:type="gramEnd"/>
      <w:r w:rsidRPr="00017F91">
        <w:rPr>
          <w:b/>
          <w:bCs/>
          <w:color w:val="FFFFFF"/>
          <w:sz w:val="22"/>
          <w:szCs w:val="22"/>
          <w:lang w:val="es-ES"/>
        </w:rPr>
        <w:t xml:space="preserve"> Indonesia</w:t>
      </w:r>
    </w:p>
    <w:p w14:paraId="0A09C5AC" w14:textId="77777777" w:rsidR="00145E7C" w:rsidRPr="00017F91" w:rsidRDefault="00000000">
      <w:pPr>
        <w:shd w:val="clear" w:color="auto" w:fill="D6E4F0"/>
        <w:spacing w:before="60" w:after="60"/>
        <w:ind w:left="160" w:right="160"/>
        <w:jc w:val="both"/>
        <w:rPr>
          <w:lang w:val="es-ES"/>
        </w:rPr>
      </w:pPr>
      <w:r w:rsidRPr="00017F91">
        <w:rPr>
          <w:color w:val="1A1A1A"/>
          <w:sz w:val="21"/>
          <w:szCs w:val="21"/>
          <w:lang w:val="es-ES"/>
        </w:rPr>
        <w:t xml:space="preserve">Praktik </w:t>
      </w:r>
      <w:proofErr w:type="spellStart"/>
      <w:r w:rsidRPr="00017F91">
        <w:rPr>
          <w:color w:val="1A1A1A"/>
          <w:sz w:val="21"/>
          <w:szCs w:val="21"/>
          <w:lang w:val="es-ES"/>
        </w:rPr>
        <w:t>manajemen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di Indonesia </w:t>
      </w:r>
      <w:proofErr w:type="spellStart"/>
      <w:r w:rsidRPr="00017F91">
        <w:rPr>
          <w:color w:val="1A1A1A"/>
          <w:sz w:val="21"/>
          <w:szCs w:val="21"/>
          <w:lang w:val="es-ES"/>
        </w:rPr>
        <w:t>memiliki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akar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yang </w:t>
      </w:r>
      <w:proofErr w:type="spellStart"/>
      <w:r w:rsidRPr="00017F91">
        <w:rPr>
          <w:color w:val="1A1A1A"/>
          <w:sz w:val="21"/>
          <w:szCs w:val="21"/>
          <w:lang w:val="es-ES"/>
        </w:rPr>
        <w:t>kaya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: </w:t>
      </w:r>
      <w:proofErr w:type="spellStart"/>
      <w:r w:rsidRPr="00017F91">
        <w:rPr>
          <w:color w:val="1A1A1A"/>
          <w:sz w:val="21"/>
          <w:szCs w:val="21"/>
          <w:lang w:val="es-ES"/>
        </w:rPr>
        <w:t>sistem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subak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di Bali (</w:t>
      </w:r>
      <w:proofErr w:type="spellStart"/>
      <w:r w:rsidRPr="00017F91">
        <w:rPr>
          <w:color w:val="1A1A1A"/>
          <w:sz w:val="21"/>
          <w:szCs w:val="21"/>
          <w:lang w:val="es-ES"/>
        </w:rPr>
        <w:t>manajemen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irigasi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komunal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, </w:t>
      </w:r>
      <w:proofErr w:type="spellStart"/>
      <w:r w:rsidRPr="00017F91">
        <w:rPr>
          <w:color w:val="1A1A1A"/>
          <w:sz w:val="21"/>
          <w:szCs w:val="21"/>
          <w:lang w:val="es-ES"/>
        </w:rPr>
        <w:t>diakui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UNESCO 2012), </w:t>
      </w:r>
      <w:proofErr w:type="spellStart"/>
      <w:r w:rsidRPr="00017F91">
        <w:rPr>
          <w:color w:val="1A1A1A"/>
          <w:sz w:val="21"/>
          <w:szCs w:val="21"/>
          <w:lang w:val="es-ES"/>
        </w:rPr>
        <w:t>gotong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royong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sebagai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mekanisme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koordinasi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sosial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, </w:t>
      </w:r>
      <w:proofErr w:type="spellStart"/>
      <w:r w:rsidRPr="00017F91">
        <w:rPr>
          <w:color w:val="1A1A1A"/>
          <w:sz w:val="21"/>
          <w:szCs w:val="21"/>
          <w:lang w:val="es-ES"/>
        </w:rPr>
        <w:t>serta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sistem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birokrasi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kerajaan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Mataram yang </w:t>
      </w:r>
      <w:proofErr w:type="spellStart"/>
      <w:r w:rsidRPr="00017F91">
        <w:rPr>
          <w:color w:val="1A1A1A"/>
          <w:sz w:val="21"/>
          <w:szCs w:val="21"/>
          <w:lang w:val="es-ES"/>
        </w:rPr>
        <w:t>terstruktur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. Ketika era </w:t>
      </w:r>
      <w:proofErr w:type="spellStart"/>
      <w:r w:rsidRPr="00017F91">
        <w:rPr>
          <w:color w:val="1A1A1A"/>
          <w:sz w:val="21"/>
          <w:szCs w:val="21"/>
          <w:lang w:val="es-ES"/>
        </w:rPr>
        <w:t>kolonial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masuk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, </w:t>
      </w:r>
      <w:proofErr w:type="spellStart"/>
      <w:r w:rsidRPr="00017F91">
        <w:rPr>
          <w:color w:val="1A1A1A"/>
          <w:sz w:val="21"/>
          <w:szCs w:val="21"/>
          <w:lang w:val="es-ES"/>
        </w:rPr>
        <w:t>model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manajemen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Belanda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(</w:t>
      </w:r>
      <w:proofErr w:type="spellStart"/>
      <w:r w:rsidRPr="00017F91">
        <w:rPr>
          <w:color w:val="1A1A1A"/>
          <w:sz w:val="21"/>
          <w:szCs w:val="21"/>
          <w:lang w:val="es-ES"/>
        </w:rPr>
        <w:t>cultuurstelstel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) </w:t>
      </w:r>
      <w:proofErr w:type="spellStart"/>
      <w:r w:rsidRPr="00017F91">
        <w:rPr>
          <w:color w:val="1A1A1A"/>
          <w:sz w:val="21"/>
          <w:szCs w:val="21"/>
          <w:lang w:val="es-ES"/>
        </w:rPr>
        <w:t>memperkenalkan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manajemen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berbasis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target dan </w:t>
      </w:r>
      <w:proofErr w:type="spellStart"/>
      <w:r w:rsidRPr="00017F91">
        <w:rPr>
          <w:color w:val="1A1A1A"/>
          <w:sz w:val="21"/>
          <w:szCs w:val="21"/>
          <w:lang w:val="es-ES"/>
        </w:rPr>
        <w:t>kontrol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yang </w:t>
      </w:r>
      <w:proofErr w:type="spellStart"/>
      <w:r w:rsidRPr="00017F91">
        <w:rPr>
          <w:color w:val="1A1A1A"/>
          <w:sz w:val="21"/>
          <w:szCs w:val="21"/>
          <w:lang w:val="es-ES"/>
        </w:rPr>
        <w:t>memengaruhi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budaya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organisasi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Indonesia </w:t>
      </w:r>
      <w:proofErr w:type="spellStart"/>
      <w:r w:rsidRPr="00017F91">
        <w:rPr>
          <w:color w:val="1A1A1A"/>
          <w:sz w:val="21"/>
          <w:szCs w:val="21"/>
          <w:lang w:val="es-ES"/>
        </w:rPr>
        <w:t>hingga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hari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ini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. </w:t>
      </w:r>
      <w:proofErr w:type="spellStart"/>
      <w:r w:rsidRPr="00017F91">
        <w:rPr>
          <w:color w:val="1A1A1A"/>
          <w:sz w:val="21"/>
          <w:szCs w:val="21"/>
          <w:lang w:val="es-ES"/>
        </w:rPr>
        <w:t>Pemahaman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tentang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lapisan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historis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ini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penting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bagi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manajer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Indonesia yang </w:t>
      </w:r>
      <w:proofErr w:type="spellStart"/>
      <w:r w:rsidRPr="00017F91">
        <w:rPr>
          <w:color w:val="1A1A1A"/>
          <w:sz w:val="21"/>
          <w:szCs w:val="21"/>
          <w:lang w:val="es-ES"/>
        </w:rPr>
        <w:t>ingin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</w:t>
      </w:r>
      <w:proofErr w:type="spellStart"/>
      <w:r w:rsidRPr="00017F91">
        <w:rPr>
          <w:color w:val="1A1A1A"/>
          <w:sz w:val="21"/>
          <w:szCs w:val="21"/>
          <w:lang w:val="es-ES"/>
        </w:rPr>
        <w:t>memimpin</w:t>
      </w:r>
      <w:proofErr w:type="spellEnd"/>
      <w:r w:rsidRPr="00017F91">
        <w:rPr>
          <w:color w:val="1A1A1A"/>
          <w:sz w:val="21"/>
          <w:szCs w:val="21"/>
          <w:lang w:val="es-ES"/>
        </w:rPr>
        <w:t xml:space="preserve"> secara </w:t>
      </w:r>
      <w:proofErr w:type="spellStart"/>
      <w:r w:rsidRPr="00017F91">
        <w:rPr>
          <w:color w:val="1A1A1A"/>
          <w:sz w:val="21"/>
          <w:szCs w:val="21"/>
          <w:lang w:val="es-ES"/>
        </w:rPr>
        <w:t>kontekstual</w:t>
      </w:r>
      <w:proofErr w:type="spellEnd"/>
      <w:r w:rsidRPr="00017F91">
        <w:rPr>
          <w:color w:val="1A1A1A"/>
          <w:sz w:val="21"/>
          <w:szCs w:val="21"/>
          <w:lang w:val="es-ES"/>
        </w:rPr>
        <w:t>.</w:t>
      </w:r>
    </w:p>
    <w:p w14:paraId="33F0FD53" w14:textId="77777777" w:rsidR="00145E7C" w:rsidRPr="00017F91" w:rsidRDefault="00000000">
      <w:pPr>
        <w:rPr>
          <w:lang w:val="es-ES"/>
        </w:rPr>
      </w:pPr>
      <w:r w:rsidRPr="00017F91">
        <w:rPr>
          <w:lang w:val="es-ES"/>
        </w:rPr>
        <w:br/>
      </w:r>
    </w:p>
    <w:p w14:paraId="3F332894" w14:textId="77777777" w:rsidR="00145E7C" w:rsidRPr="00017F91" w:rsidRDefault="00000000">
      <w:pPr>
        <w:shd w:val="clear" w:color="auto" w:fill="1F3864"/>
        <w:spacing w:before="320" w:after="120"/>
        <w:ind w:left="160" w:right="160"/>
        <w:rPr>
          <w:lang w:val="es-ES"/>
        </w:rPr>
      </w:pPr>
      <w:r w:rsidRPr="00017F91">
        <w:rPr>
          <w:b/>
          <w:bCs/>
          <w:color w:val="FFFFFF"/>
          <w:sz w:val="28"/>
          <w:szCs w:val="28"/>
          <w:lang w:val="es-ES"/>
        </w:rPr>
        <w:lastRenderedPageBreak/>
        <w:t xml:space="preserve">3. </w:t>
      </w:r>
      <w:proofErr w:type="spellStart"/>
      <w:r w:rsidRPr="00017F91">
        <w:rPr>
          <w:b/>
          <w:bCs/>
          <w:color w:val="FFFFFF"/>
          <w:sz w:val="28"/>
          <w:szCs w:val="28"/>
          <w:lang w:val="es-ES"/>
        </w:rPr>
        <w:t>Empat</w:t>
      </w:r>
      <w:proofErr w:type="spellEnd"/>
      <w:r w:rsidRPr="00017F91">
        <w:rPr>
          <w:b/>
          <w:bCs/>
          <w:color w:val="FFFFFF"/>
          <w:sz w:val="28"/>
          <w:szCs w:val="28"/>
          <w:lang w:val="es-ES"/>
        </w:rPr>
        <w:t xml:space="preserve"> </w:t>
      </w:r>
      <w:proofErr w:type="spellStart"/>
      <w:r w:rsidRPr="00017F91">
        <w:rPr>
          <w:b/>
          <w:bCs/>
          <w:color w:val="FFFFFF"/>
          <w:sz w:val="28"/>
          <w:szCs w:val="28"/>
          <w:lang w:val="es-ES"/>
        </w:rPr>
        <w:t>Aliran</w:t>
      </w:r>
      <w:proofErr w:type="spellEnd"/>
      <w:r w:rsidRPr="00017F91">
        <w:rPr>
          <w:b/>
          <w:bCs/>
          <w:color w:val="FFFFFF"/>
          <w:sz w:val="28"/>
          <w:szCs w:val="28"/>
          <w:lang w:val="es-ES"/>
        </w:rPr>
        <w:t xml:space="preserve"> </w:t>
      </w:r>
      <w:proofErr w:type="spellStart"/>
      <w:r w:rsidRPr="00017F91">
        <w:rPr>
          <w:b/>
          <w:bCs/>
          <w:color w:val="FFFFFF"/>
          <w:sz w:val="28"/>
          <w:szCs w:val="28"/>
          <w:lang w:val="es-ES"/>
        </w:rPr>
        <w:t>Utama</w:t>
      </w:r>
      <w:proofErr w:type="spellEnd"/>
      <w:r w:rsidRPr="00017F91">
        <w:rPr>
          <w:b/>
          <w:bCs/>
          <w:color w:val="FFFFFF"/>
          <w:sz w:val="28"/>
          <w:szCs w:val="28"/>
          <w:lang w:val="es-ES"/>
        </w:rPr>
        <w:t xml:space="preserve"> Manajemen</w:t>
      </w:r>
    </w:p>
    <w:p w14:paraId="28A87DEC" w14:textId="77777777" w:rsidR="00145E7C" w:rsidRPr="00017F91" w:rsidRDefault="00145E7C">
      <w:pPr>
        <w:spacing w:before="40" w:after="40"/>
        <w:rPr>
          <w:lang w:val="es-ES"/>
        </w:rPr>
      </w:pPr>
    </w:p>
    <w:p w14:paraId="62F39D80" w14:textId="77777777" w:rsidR="00145E7C" w:rsidRPr="00017F91" w:rsidRDefault="00000000">
      <w:pPr>
        <w:pBdr>
          <w:bottom w:val="single" w:sz="8" w:space="0" w:color="2E5FA3"/>
        </w:pBdr>
        <w:spacing w:before="200" w:after="80"/>
        <w:rPr>
          <w:lang w:val="es-ES"/>
        </w:rPr>
      </w:pPr>
      <w:proofErr w:type="gramStart"/>
      <w:r w:rsidRPr="00017F91">
        <w:rPr>
          <w:b/>
          <w:bCs/>
          <w:color w:val="1F3864"/>
          <w:sz w:val="24"/>
          <w:szCs w:val="24"/>
          <w:lang w:val="es-ES"/>
        </w:rPr>
        <w:t xml:space="preserve">3.1  </w:t>
      </w:r>
      <w:proofErr w:type="spellStart"/>
      <w:r w:rsidRPr="00017F91">
        <w:rPr>
          <w:b/>
          <w:bCs/>
          <w:color w:val="1F3864"/>
          <w:sz w:val="24"/>
          <w:szCs w:val="24"/>
          <w:lang w:val="es-ES"/>
        </w:rPr>
        <w:t>Aliran</w:t>
      </w:r>
      <w:proofErr w:type="spellEnd"/>
      <w:proofErr w:type="gramEnd"/>
      <w:r w:rsidRPr="00017F91">
        <w:rPr>
          <w:b/>
          <w:bCs/>
          <w:color w:val="1F3864"/>
          <w:sz w:val="24"/>
          <w:szCs w:val="24"/>
          <w:lang w:val="es-ES"/>
        </w:rPr>
        <w:t xml:space="preserve"> </w:t>
      </w:r>
      <w:proofErr w:type="spellStart"/>
      <w:r w:rsidRPr="00017F91">
        <w:rPr>
          <w:b/>
          <w:bCs/>
          <w:color w:val="1F3864"/>
          <w:sz w:val="24"/>
          <w:szCs w:val="24"/>
          <w:lang w:val="es-ES"/>
        </w:rPr>
        <w:t>Klasik</w:t>
      </w:r>
      <w:proofErr w:type="spellEnd"/>
      <w:r w:rsidRPr="00017F91">
        <w:rPr>
          <w:b/>
          <w:bCs/>
          <w:color w:val="1F3864"/>
          <w:sz w:val="24"/>
          <w:szCs w:val="24"/>
          <w:lang w:val="es-ES"/>
        </w:rPr>
        <w:t xml:space="preserve"> (</w:t>
      </w:r>
      <w:proofErr w:type="spellStart"/>
      <w:r w:rsidRPr="00017F91">
        <w:rPr>
          <w:b/>
          <w:bCs/>
          <w:color w:val="1F3864"/>
          <w:sz w:val="24"/>
          <w:szCs w:val="24"/>
          <w:lang w:val="es-ES"/>
        </w:rPr>
        <w:t>Classical</w:t>
      </w:r>
      <w:proofErr w:type="spellEnd"/>
      <w:r w:rsidRPr="00017F91">
        <w:rPr>
          <w:b/>
          <w:bCs/>
          <w:color w:val="1F3864"/>
          <w:sz w:val="24"/>
          <w:szCs w:val="24"/>
          <w:lang w:val="es-ES"/>
        </w:rPr>
        <w:t xml:space="preserve"> Management) — 1880–1930-an</w:t>
      </w:r>
    </w:p>
    <w:p w14:paraId="36EE1E61" w14:textId="77777777" w:rsidR="00145E7C" w:rsidRPr="00017F91" w:rsidRDefault="00000000">
      <w:pPr>
        <w:spacing w:before="60" w:after="60"/>
        <w:jc w:val="both"/>
        <w:rPr>
          <w:lang w:val="es-ES"/>
        </w:rPr>
      </w:pPr>
      <w:proofErr w:type="spellStart"/>
      <w:r w:rsidRPr="00017F91">
        <w:rPr>
          <w:sz w:val="22"/>
          <w:szCs w:val="22"/>
          <w:lang w:val="es-ES"/>
        </w:rPr>
        <w:t>Fokus</w:t>
      </w:r>
      <w:proofErr w:type="spellEnd"/>
      <w:r w:rsidRPr="00017F91">
        <w:rPr>
          <w:sz w:val="22"/>
          <w:szCs w:val="22"/>
          <w:lang w:val="es-ES"/>
        </w:rPr>
        <w:t xml:space="preserve"> pada </w:t>
      </w:r>
      <w:proofErr w:type="spellStart"/>
      <w:r w:rsidRPr="00017F91">
        <w:rPr>
          <w:sz w:val="22"/>
          <w:szCs w:val="22"/>
          <w:lang w:val="es-ES"/>
        </w:rPr>
        <w:t>peningkatan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efisiensi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organisasi</w:t>
      </w:r>
      <w:proofErr w:type="spellEnd"/>
      <w:r w:rsidRPr="00017F91">
        <w:rPr>
          <w:sz w:val="22"/>
          <w:szCs w:val="22"/>
          <w:lang w:val="es-ES"/>
        </w:rPr>
        <w:t xml:space="preserve"> dan </w:t>
      </w:r>
      <w:proofErr w:type="spellStart"/>
      <w:r w:rsidRPr="00017F91">
        <w:rPr>
          <w:sz w:val="22"/>
          <w:szCs w:val="22"/>
          <w:lang w:val="es-ES"/>
        </w:rPr>
        <w:t>produktivitas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pekerja</w:t>
      </w:r>
      <w:proofErr w:type="spellEnd"/>
      <w:r w:rsidRPr="00017F91">
        <w:rPr>
          <w:sz w:val="22"/>
          <w:szCs w:val="22"/>
          <w:lang w:val="es-ES"/>
        </w:rPr>
        <w:t xml:space="preserve">. </w:t>
      </w:r>
      <w:proofErr w:type="spellStart"/>
      <w:r w:rsidRPr="00017F91">
        <w:rPr>
          <w:sz w:val="22"/>
          <w:szCs w:val="22"/>
          <w:lang w:val="es-ES"/>
        </w:rPr>
        <w:t>Terdiri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dari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tiga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submazhab</w:t>
      </w:r>
      <w:proofErr w:type="spellEnd"/>
      <w:r w:rsidRPr="00017F91">
        <w:rPr>
          <w:sz w:val="22"/>
          <w:szCs w:val="22"/>
          <w:lang w:val="es-ES"/>
        </w:rPr>
        <w:t>:</w:t>
      </w:r>
    </w:p>
    <w:p w14:paraId="681031C6" w14:textId="77777777" w:rsidR="00145E7C" w:rsidRPr="00017F91" w:rsidRDefault="00145E7C">
      <w:pPr>
        <w:spacing w:before="40" w:after="40"/>
        <w:rPr>
          <w:lang w:val="es-ES"/>
        </w:rPr>
      </w:pPr>
    </w:p>
    <w:p w14:paraId="50525E28" w14:textId="77777777" w:rsidR="00145E7C" w:rsidRDefault="00000000">
      <w:pPr>
        <w:spacing w:before="160" w:after="60"/>
      </w:pPr>
      <w:r>
        <w:rPr>
          <w:b/>
          <w:bCs/>
          <w:color w:val="2E5FA3"/>
          <w:sz w:val="22"/>
          <w:szCs w:val="22"/>
        </w:rPr>
        <w:t xml:space="preserve">A.  </w:t>
      </w:r>
      <w:proofErr w:type="spellStart"/>
      <w:r>
        <w:rPr>
          <w:b/>
          <w:bCs/>
          <w:color w:val="2E5FA3"/>
          <w:sz w:val="22"/>
          <w:szCs w:val="22"/>
        </w:rPr>
        <w:t>Manajemen</w:t>
      </w:r>
      <w:proofErr w:type="spellEnd"/>
      <w:r>
        <w:rPr>
          <w:b/>
          <w:bCs/>
          <w:color w:val="2E5FA3"/>
          <w:sz w:val="22"/>
          <w:szCs w:val="22"/>
        </w:rPr>
        <w:t xml:space="preserve"> </w:t>
      </w:r>
      <w:proofErr w:type="spellStart"/>
      <w:r>
        <w:rPr>
          <w:b/>
          <w:bCs/>
          <w:color w:val="2E5FA3"/>
          <w:sz w:val="22"/>
          <w:szCs w:val="22"/>
        </w:rPr>
        <w:t>Ilmiah</w:t>
      </w:r>
      <w:proofErr w:type="spellEnd"/>
      <w:r>
        <w:rPr>
          <w:b/>
          <w:bCs/>
          <w:color w:val="2E5FA3"/>
          <w:sz w:val="22"/>
          <w:szCs w:val="22"/>
        </w:rPr>
        <w:t xml:space="preserve"> (Scientific Management)</w:t>
      </w:r>
    </w:p>
    <w:p w14:paraId="02F30D96" w14:textId="77777777" w:rsidR="00145E7C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rPr>
          <w:sz w:val="22"/>
          <w:szCs w:val="22"/>
        </w:rPr>
        <w:t>Pelopor</w:t>
      </w:r>
      <w:proofErr w:type="spellEnd"/>
      <w:r>
        <w:rPr>
          <w:sz w:val="22"/>
          <w:szCs w:val="22"/>
        </w:rPr>
        <w:t>: Frederick W. Taylor | Masa: 1880–1915</w:t>
      </w:r>
    </w:p>
    <w:p w14:paraId="415CD9EE" w14:textId="77777777" w:rsidR="00145E7C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rPr>
          <w:sz w:val="22"/>
          <w:szCs w:val="22"/>
        </w:rPr>
        <w:t>Asumsi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dasar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ada</w:t>
      </w:r>
      <w:proofErr w:type="spellEnd"/>
      <w:r>
        <w:rPr>
          <w:sz w:val="22"/>
          <w:szCs w:val="22"/>
        </w:rPr>
        <w:t xml:space="preserve"> "</w:t>
      </w:r>
      <w:proofErr w:type="spellStart"/>
      <w:r>
        <w:rPr>
          <w:sz w:val="22"/>
          <w:szCs w:val="22"/>
        </w:rPr>
        <w:t>satu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terbaik</w:t>
      </w:r>
      <w:proofErr w:type="spellEnd"/>
      <w:r>
        <w:rPr>
          <w:sz w:val="22"/>
          <w:szCs w:val="22"/>
        </w:rPr>
        <w:t xml:space="preserve">" (one best way)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mengerjakan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setiap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tugas</w:t>
      </w:r>
      <w:proofErr w:type="spellEnd"/>
      <w:r>
        <w:rPr>
          <w:sz w:val="22"/>
          <w:szCs w:val="22"/>
        </w:rPr>
        <w:t>.</w:t>
      </w:r>
    </w:p>
    <w:p w14:paraId="22216046" w14:textId="77777777" w:rsidR="00145E7C" w:rsidRPr="00017F91" w:rsidRDefault="00000000">
      <w:pPr>
        <w:pStyle w:val="ListParagraph"/>
        <w:numPr>
          <w:ilvl w:val="0"/>
          <w:numId w:val="2"/>
        </w:numPr>
        <w:spacing w:before="40" w:after="40"/>
        <w:rPr>
          <w:lang w:val="fi-FI"/>
        </w:rPr>
      </w:pPr>
      <w:r w:rsidRPr="00017F91">
        <w:rPr>
          <w:sz w:val="22"/>
          <w:szCs w:val="22"/>
          <w:lang w:val="fi-FI"/>
        </w:rPr>
        <w:t>Metode: studi gerak-waktu, seleksi ilmiah pekerja, pelatihan terstandar, upah per satuan.</w:t>
      </w:r>
    </w:p>
    <w:p w14:paraId="75771B9E" w14:textId="77777777" w:rsidR="00145E7C" w:rsidRPr="00017F91" w:rsidRDefault="00000000">
      <w:pPr>
        <w:pStyle w:val="ListParagraph"/>
        <w:numPr>
          <w:ilvl w:val="0"/>
          <w:numId w:val="2"/>
        </w:numPr>
        <w:spacing w:before="40" w:after="40"/>
        <w:rPr>
          <w:lang w:val="de-DE"/>
        </w:rPr>
      </w:pPr>
      <w:r w:rsidRPr="00017F91">
        <w:rPr>
          <w:sz w:val="22"/>
          <w:szCs w:val="22"/>
          <w:lang w:val="de-DE"/>
        </w:rPr>
        <w:t>Kritik: cenderung mekanistik dan mengabaikan dimensi sosial/psikologis pekerja.</w:t>
      </w:r>
    </w:p>
    <w:p w14:paraId="756B7375" w14:textId="77777777" w:rsidR="00145E7C" w:rsidRPr="00017F91" w:rsidRDefault="00145E7C">
      <w:pPr>
        <w:spacing w:before="40" w:after="40"/>
        <w:rPr>
          <w:lang w:val="de-DE"/>
        </w:rPr>
      </w:pPr>
    </w:p>
    <w:p w14:paraId="36394179" w14:textId="77777777" w:rsidR="00145E7C" w:rsidRDefault="00000000">
      <w:pPr>
        <w:spacing w:before="160" w:after="60"/>
      </w:pPr>
      <w:r>
        <w:rPr>
          <w:b/>
          <w:bCs/>
          <w:color w:val="2E5FA3"/>
          <w:sz w:val="22"/>
          <w:szCs w:val="22"/>
        </w:rPr>
        <w:t xml:space="preserve">B.  </w:t>
      </w:r>
      <w:proofErr w:type="spellStart"/>
      <w:r>
        <w:rPr>
          <w:b/>
          <w:bCs/>
          <w:color w:val="2E5FA3"/>
          <w:sz w:val="22"/>
          <w:szCs w:val="22"/>
        </w:rPr>
        <w:t>Manajemen</w:t>
      </w:r>
      <w:proofErr w:type="spellEnd"/>
      <w:r>
        <w:rPr>
          <w:b/>
          <w:bCs/>
          <w:color w:val="2E5FA3"/>
          <w:sz w:val="22"/>
          <w:szCs w:val="22"/>
        </w:rPr>
        <w:t xml:space="preserve"> </w:t>
      </w:r>
      <w:proofErr w:type="spellStart"/>
      <w:r>
        <w:rPr>
          <w:b/>
          <w:bCs/>
          <w:color w:val="2E5FA3"/>
          <w:sz w:val="22"/>
          <w:szCs w:val="22"/>
        </w:rPr>
        <w:t>Administratif</w:t>
      </w:r>
      <w:proofErr w:type="spellEnd"/>
      <w:r>
        <w:rPr>
          <w:b/>
          <w:bCs/>
          <w:color w:val="2E5FA3"/>
          <w:sz w:val="22"/>
          <w:szCs w:val="22"/>
        </w:rPr>
        <w:t xml:space="preserve"> (Administrative Management)</w:t>
      </w:r>
    </w:p>
    <w:p w14:paraId="4D917D12" w14:textId="77777777" w:rsidR="00145E7C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rPr>
          <w:sz w:val="22"/>
          <w:szCs w:val="22"/>
        </w:rPr>
        <w:t>Pelopor</w:t>
      </w:r>
      <w:proofErr w:type="spellEnd"/>
      <w:r>
        <w:rPr>
          <w:sz w:val="22"/>
          <w:szCs w:val="22"/>
        </w:rPr>
        <w:t>: Henri Fayol | Masa: 1900–1916</w:t>
      </w:r>
    </w:p>
    <w:p w14:paraId="61780BA1" w14:textId="77777777" w:rsidR="00145E7C" w:rsidRPr="00017F91" w:rsidRDefault="00000000">
      <w:pPr>
        <w:pStyle w:val="ListParagraph"/>
        <w:numPr>
          <w:ilvl w:val="0"/>
          <w:numId w:val="2"/>
        </w:numPr>
        <w:spacing w:before="40" w:after="40"/>
        <w:rPr>
          <w:lang w:val="es-ES"/>
        </w:rPr>
      </w:pPr>
      <w:proofErr w:type="spellStart"/>
      <w:r w:rsidRPr="00017F91">
        <w:rPr>
          <w:sz w:val="22"/>
          <w:szCs w:val="22"/>
          <w:lang w:val="es-ES"/>
        </w:rPr>
        <w:t>Fokus</w:t>
      </w:r>
      <w:proofErr w:type="spellEnd"/>
      <w:r w:rsidRPr="00017F91">
        <w:rPr>
          <w:sz w:val="22"/>
          <w:szCs w:val="22"/>
          <w:lang w:val="es-ES"/>
        </w:rPr>
        <w:t xml:space="preserve"> pada </w:t>
      </w:r>
      <w:proofErr w:type="spellStart"/>
      <w:r w:rsidRPr="00017F91">
        <w:rPr>
          <w:sz w:val="22"/>
          <w:szCs w:val="22"/>
          <w:lang w:val="es-ES"/>
        </w:rPr>
        <w:t>level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manajerial</w:t>
      </w:r>
      <w:proofErr w:type="spellEnd"/>
      <w:r w:rsidRPr="00017F91">
        <w:rPr>
          <w:sz w:val="22"/>
          <w:szCs w:val="22"/>
          <w:lang w:val="es-ES"/>
        </w:rPr>
        <w:t xml:space="preserve"> dan </w:t>
      </w:r>
      <w:proofErr w:type="spellStart"/>
      <w:r w:rsidRPr="00017F91">
        <w:rPr>
          <w:sz w:val="22"/>
          <w:szCs w:val="22"/>
          <w:lang w:val="es-ES"/>
        </w:rPr>
        <w:t>prinsip-prinsip</w:t>
      </w:r>
      <w:proofErr w:type="spellEnd"/>
      <w:r w:rsidRPr="00017F91">
        <w:rPr>
          <w:sz w:val="22"/>
          <w:szCs w:val="22"/>
          <w:lang w:val="es-ES"/>
        </w:rPr>
        <w:t xml:space="preserve"> universal yang </w:t>
      </w:r>
      <w:proofErr w:type="spellStart"/>
      <w:r w:rsidRPr="00017F91">
        <w:rPr>
          <w:sz w:val="22"/>
          <w:szCs w:val="22"/>
          <w:lang w:val="es-ES"/>
        </w:rPr>
        <w:t>berlaku</w:t>
      </w:r>
      <w:proofErr w:type="spellEnd"/>
      <w:r w:rsidRPr="00017F91">
        <w:rPr>
          <w:sz w:val="22"/>
          <w:szCs w:val="22"/>
          <w:lang w:val="es-ES"/>
        </w:rPr>
        <w:t xml:space="preserve"> di </w:t>
      </w:r>
      <w:proofErr w:type="spellStart"/>
      <w:r w:rsidRPr="00017F91">
        <w:rPr>
          <w:sz w:val="22"/>
          <w:szCs w:val="22"/>
          <w:lang w:val="es-ES"/>
        </w:rPr>
        <w:t>semua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jenis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organisasi</w:t>
      </w:r>
      <w:proofErr w:type="spellEnd"/>
      <w:r w:rsidRPr="00017F91">
        <w:rPr>
          <w:sz w:val="22"/>
          <w:szCs w:val="22"/>
          <w:lang w:val="es-ES"/>
        </w:rPr>
        <w:t>.</w:t>
      </w:r>
    </w:p>
    <w:p w14:paraId="55631580" w14:textId="77777777" w:rsidR="00145E7C" w:rsidRPr="00017F91" w:rsidRDefault="00000000">
      <w:pPr>
        <w:pStyle w:val="ListParagraph"/>
        <w:numPr>
          <w:ilvl w:val="0"/>
          <w:numId w:val="2"/>
        </w:numPr>
        <w:spacing w:before="40" w:after="40"/>
        <w:rPr>
          <w:lang w:val="fi-FI"/>
        </w:rPr>
      </w:pPr>
      <w:r w:rsidRPr="00017F91">
        <w:rPr>
          <w:sz w:val="22"/>
          <w:szCs w:val="22"/>
          <w:lang w:val="fi-FI"/>
        </w:rPr>
        <w:t>14 Prinsip Fayol masih relevan: pembagian kerja, kesatuan perintah, rantai komando, inisiatif, dll.</w:t>
      </w:r>
    </w:p>
    <w:p w14:paraId="553CAC8F" w14:textId="77777777" w:rsidR="00145E7C" w:rsidRPr="00017F91" w:rsidRDefault="00145E7C">
      <w:pPr>
        <w:spacing w:before="40" w:after="40"/>
        <w:rPr>
          <w:lang w:val="fi-FI"/>
        </w:rPr>
      </w:pPr>
    </w:p>
    <w:p w14:paraId="13B4DAB8" w14:textId="77777777" w:rsidR="00145E7C" w:rsidRDefault="00000000">
      <w:pPr>
        <w:spacing w:before="160" w:after="60"/>
      </w:pPr>
      <w:r>
        <w:rPr>
          <w:b/>
          <w:bCs/>
          <w:color w:val="2E5FA3"/>
          <w:sz w:val="22"/>
          <w:szCs w:val="22"/>
        </w:rPr>
        <w:t xml:space="preserve">C.  </w:t>
      </w:r>
      <w:proofErr w:type="spellStart"/>
      <w:r>
        <w:rPr>
          <w:b/>
          <w:bCs/>
          <w:color w:val="2E5FA3"/>
          <w:sz w:val="22"/>
          <w:szCs w:val="22"/>
        </w:rPr>
        <w:t>Birokrasi</w:t>
      </w:r>
      <w:proofErr w:type="spellEnd"/>
      <w:r>
        <w:rPr>
          <w:b/>
          <w:bCs/>
          <w:color w:val="2E5FA3"/>
          <w:sz w:val="22"/>
          <w:szCs w:val="22"/>
        </w:rPr>
        <w:t xml:space="preserve"> Ideal (Bureaucratic Management)</w:t>
      </w:r>
    </w:p>
    <w:p w14:paraId="1C37867C" w14:textId="77777777" w:rsidR="00145E7C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rPr>
          <w:sz w:val="22"/>
          <w:szCs w:val="22"/>
        </w:rPr>
        <w:t>Pelopor</w:t>
      </w:r>
      <w:proofErr w:type="spellEnd"/>
      <w:r>
        <w:rPr>
          <w:sz w:val="22"/>
          <w:szCs w:val="22"/>
        </w:rPr>
        <w:t>: Max Weber | Masa: 1900–1920</w:t>
      </w:r>
    </w:p>
    <w:p w14:paraId="192EFB05" w14:textId="77777777" w:rsidR="00145E7C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rPr>
          <w:sz w:val="22"/>
          <w:szCs w:val="22"/>
        </w:rPr>
        <w:t>Birokrasi</w:t>
      </w:r>
      <w:proofErr w:type="spellEnd"/>
      <w:r>
        <w:rPr>
          <w:sz w:val="22"/>
          <w:szCs w:val="22"/>
        </w:rPr>
        <w:t xml:space="preserve"> formal: </w:t>
      </w:r>
      <w:proofErr w:type="spellStart"/>
      <w:r>
        <w:rPr>
          <w:sz w:val="22"/>
          <w:szCs w:val="22"/>
        </w:rPr>
        <w:t>aturan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tertulis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hierarki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jelas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seleksi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berbasis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kompetensi</w:t>
      </w:r>
      <w:proofErr w:type="spellEnd"/>
      <w:r>
        <w:rPr>
          <w:sz w:val="22"/>
          <w:szCs w:val="22"/>
        </w:rPr>
        <w:t>.</w:t>
      </w:r>
    </w:p>
    <w:p w14:paraId="3A60BC98" w14:textId="77777777" w:rsidR="00145E7C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rPr>
          <w:sz w:val="22"/>
          <w:szCs w:val="22"/>
        </w:rPr>
        <w:t>Relevan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kini</w:t>
      </w:r>
      <w:proofErr w:type="spellEnd"/>
      <w:r>
        <w:rPr>
          <w:sz w:val="22"/>
          <w:szCs w:val="22"/>
        </w:rPr>
        <w:t xml:space="preserve">: ASN Indonesia, </w:t>
      </w:r>
      <w:proofErr w:type="spellStart"/>
      <w:r>
        <w:rPr>
          <w:sz w:val="22"/>
          <w:szCs w:val="22"/>
        </w:rPr>
        <w:t>sistem</w:t>
      </w:r>
      <w:proofErr w:type="spellEnd"/>
      <w:r>
        <w:rPr>
          <w:sz w:val="22"/>
          <w:szCs w:val="22"/>
        </w:rPr>
        <w:t xml:space="preserve"> ISO, </w:t>
      </w:r>
      <w:proofErr w:type="spellStart"/>
      <w:r>
        <w:rPr>
          <w:sz w:val="22"/>
          <w:szCs w:val="22"/>
        </w:rPr>
        <w:t>standar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akreditasi</w:t>
      </w:r>
      <w:proofErr w:type="spellEnd"/>
      <w:r>
        <w:rPr>
          <w:sz w:val="22"/>
          <w:szCs w:val="22"/>
        </w:rPr>
        <w:t xml:space="preserve"> BAN-PT.</w:t>
      </w:r>
    </w:p>
    <w:p w14:paraId="2C2FDB87" w14:textId="77777777" w:rsidR="00145E7C" w:rsidRDefault="00145E7C">
      <w:pPr>
        <w:spacing w:before="40" w:after="40"/>
      </w:pPr>
    </w:p>
    <w:p w14:paraId="43058862" w14:textId="77777777" w:rsidR="00145E7C" w:rsidRDefault="00000000">
      <w:pPr>
        <w:pBdr>
          <w:bottom w:val="single" w:sz="8" w:space="0" w:color="2E5FA3"/>
        </w:pBdr>
        <w:spacing w:before="200" w:after="80"/>
      </w:pPr>
      <w:proofErr w:type="gramStart"/>
      <w:r>
        <w:rPr>
          <w:b/>
          <w:bCs/>
          <w:color w:val="1F3864"/>
          <w:sz w:val="24"/>
          <w:szCs w:val="24"/>
        </w:rPr>
        <w:t xml:space="preserve">3.2  </w:t>
      </w:r>
      <w:proofErr w:type="spellStart"/>
      <w:r>
        <w:rPr>
          <w:b/>
          <w:bCs/>
          <w:color w:val="1F3864"/>
          <w:sz w:val="24"/>
          <w:szCs w:val="24"/>
        </w:rPr>
        <w:t>Aliran</w:t>
      </w:r>
      <w:proofErr w:type="spellEnd"/>
      <w:proofErr w:type="gramEnd"/>
      <w:r>
        <w:rPr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b/>
          <w:bCs/>
          <w:color w:val="1F3864"/>
          <w:sz w:val="24"/>
          <w:szCs w:val="24"/>
        </w:rPr>
        <w:t>Perilaku</w:t>
      </w:r>
      <w:proofErr w:type="spellEnd"/>
      <w:r>
        <w:rPr>
          <w:b/>
          <w:bCs/>
          <w:color w:val="1F3864"/>
          <w:sz w:val="24"/>
          <w:szCs w:val="24"/>
        </w:rPr>
        <w:t xml:space="preserve"> (</w:t>
      </w:r>
      <w:proofErr w:type="spellStart"/>
      <w:r>
        <w:rPr>
          <w:b/>
          <w:bCs/>
          <w:color w:val="1F3864"/>
          <w:sz w:val="24"/>
          <w:szCs w:val="24"/>
        </w:rPr>
        <w:t>Behavioral</w:t>
      </w:r>
      <w:proofErr w:type="spellEnd"/>
      <w:r>
        <w:rPr>
          <w:b/>
          <w:bCs/>
          <w:color w:val="1F3864"/>
          <w:sz w:val="24"/>
          <w:szCs w:val="24"/>
        </w:rPr>
        <w:t xml:space="preserve"> Management) — 1930–1960-an</w:t>
      </w:r>
    </w:p>
    <w:p w14:paraId="464DF63C" w14:textId="77777777" w:rsidR="00145E7C" w:rsidRDefault="00000000">
      <w:pPr>
        <w:spacing w:before="60" w:after="60"/>
        <w:jc w:val="both"/>
      </w:pPr>
      <w:r w:rsidRPr="00017F91">
        <w:rPr>
          <w:sz w:val="22"/>
          <w:szCs w:val="22"/>
          <w:lang w:val="fi-FI"/>
        </w:rPr>
        <w:t xml:space="preserve">Menempatkan manusia — bukan mesin atau aturan — sebagai pusat perhatian manajemen. </w:t>
      </w:r>
      <w:r>
        <w:rPr>
          <w:sz w:val="22"/>
          <w:szCs w:val="22"/>
        </w:rPr>
        <w:t xml:space="preserve">Lahir </w:t>
      </w:r>
      <w:proofErr w:type="spellStart"/>
      <w:r>
        <w:rPr>
          <w:sz w:val="22"/>
          <w:szCs w:val="22"/>
        </w:rPr>
        <w:t>sebagai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koreksi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terhadap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pendekatan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mekanistik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aliran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klasik</w:t>
      </w:r>
      <w:proofErr w:type="spellEnd"/>
      <w:r>
        <w:rPr>
          <w:sz w:val="22"/>
          <w:szCs w:val="22"/>
        </w:rPr>
        <w:t>.</w:t>
      </w:r>
    </w:p>
    <w:p w14:paraId="37EC4572" w14:textId="77777777" w:rsidR="00145E7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sz w:val="22"/>
          <w:szCs w:val="22"/>
        </w:rPr>
        <w:t xml:space="preserve">Human Relations Movement: Elton Mayo → </w:t>
      </w:r>
      <w:proofErr w:type="spellStart"/>
      <w:r>
        <w:rPr>
          <w:sz w:val="22"/>
          <w:szCs w:val="22"/>
        </w:rPr>
        <w:t>hubungan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sosial</w:t>
      </w:r>
      <w:proofErr w:type="spellEnd"/>
      <w:r>
        <w:rPr>
          <w:sz w:val="22"/>
          <w:szCs w:val="22"/>
        </w:rPr>
        <w:t xml:space="preserve"> di </w:t>
      </w:r>
      <w:proofErr w:type="spellStart"/>
      <w:r>
        <w:rPr>
          <w:sz w:val="22"/>
          <w:szCs w:val="22"/>
        </w:rPr>
        <w:t>tempat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memengaruhi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produktivitas</w:t>
      </w:r>
      <w:proofErr w:type="spellEnd"/>
      <w:r>
        <w:rPr>
          <w:sz w:val="22"/>
          <w:szCs w:val="22"/>
        </w:rPr>
        <w:t>.</w:t>
      </w:r>
    </w:p>
    <w:p w14:paraId="7E310498" w14:textId="77777777" w:rsidR="00145E7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sz w:val="22"/>
          <w:szCs w:val="22"/>
        </w:rPr>
        <w:t>Teori Motivasi: Maslow (</w:t>
      </w:r>
      <w:proofErr w:type="spellStart"/>
      <w:r>
        <w:rPr>
          <w:sz w:val="22"/>
          <w:szCs w:val="22"/>
        </w:rPr>
        <w:t>hierarki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kebutuhan</w:t>
      </w:r>
      <w:proofErr w:type="spellEnd"/>
      <w:r>
        <w:rPr>
          <w:sz w:val="22"/>
          <w:szCs w:val="22"/>
        </w:rPr>
        <w:t xml:space="preserve">), McGregor (Teori X &amp; Y), Herzberg (dua </w:t>
      </w:r>
      <w:proofErr w:type="spellStart"/>
      <w:r>
        <w:rPr>
          <w:sz w:val="22"/>
          <w:szCs w:val="22"/>
        </w:rPr>
        <w:t>faktor</w:t>
      </w:r>
      <w:proofErr w:type="spellEnd"/>
      <w:r>
        <w:rPr>
          <w:sz w:val="22"/>
          <w:szCs w:val="22"/>
        </w:rPr>
        <w:t>).</w:t>
      </w:r>
    </w:p>
    <w:p w14:paraId="398A47C9" w14:textId="77777777" w:rsidR="00145E7C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rPr>
          <w:sz w:val="22"/>
          <w:szCs w:val="22"/>
        </w:rPr>
        <w:t>Implikasi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praktis</w:t>
      </w:r>
      <w:proofErr w:type="spellEnd"/>
      <w:r>
        <w:rPr>
          <w:sz w:val="22"/>
          <w:szCs w:val="22"/>
        </w:rPr>
        <w:t xml:space="preserve">: job enrichment, </w:t>
      </w:r>
      <w:proofErr w:type="spellStart"/>
      <w:r>
        <w:rPr>
          <w:sz w:val="22"/>
          <w:szCs w:val="22"/>
        </w:rPr>
        <w:t>pengembangan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tim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komunikasi</w:t>
      </w:r>
      <w:proofErr w:type="spellEnd"/>
      <w:r>
        <w:rPr>
          <w:sz w:val="22"/>
          <w:szCs w:val="22"/>
        </w:rPr>
        <w:t xml:space="preserve"> dua </w:t>
      </w:r>
      <w:proofErr w:type="spellStart"/>
      <w:r>
        <w:rPr>
          <w:sz w:val="22"/>
          <w:szCs w:val="22"/>
        </w:rPr>
        <w:t>arah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manajer</w:t>
      </w:r>
      <w:proofErr w:type="spellEnd"/>
      <w:r>
        <w:rPr>
          <w:sz w:val="22"/>
          <w:szCs w:val="22"/>
        </w:rPr>
        <w:t>–</w:t>
      </w:r>
      <w:proofErr w:type="spellStart"/>
      <w:r>
        <w:rPr>
          <w:sz w:val="22"/>
          <w:szCs w:val="22"/>
        </w:rPr>
        <w:t>staf</w:t>
      </w:r>
      <w:proofErr w:type="spellEnd"/>
      <w:r>
        <w:rPr>
          <w:sz w:val="22"/>
          <w:szCs w:val="22"/>
        </w:rPr>
        <w:t>.</w:t>
      </w:r>
    </w:p>
    <w:p w14:paraId="08F0BA92" w14:textId="77777777" w:rsidR="00145E7C" w:rsidRDefault="00145E7C">
      <w:pPr>
        <w:spacing w:before="40" w:after="40"/>
      </w:pPr>
    </w:p>
    <w:p w14:paraId="163230A2" w14:textId="77777777" w:rsidR="00145E7C" w:rsidRDefault="00000000">
      <w:pPr>
        <w:shd w:val="clear" w:color="auto" w:fill="7D6011"/>
        <w:spacing w:before="80" w:after="40"/>
        <w:ind w:left="160" w:right="160"/>
      </w:pPr>
      <w:proofErr w:type="gramStart"/>
      <w:r>
        <w:rPr>
          <w:b/>
          <w:bCs/>
          <w:color w:val="FFFFFF"/>
          <w:sz w:val="22"/>
          <w:szCs w:val="22"/>
        </w:rPr>
        <w:t xml:space="preserve">📌  </w:t>
      </w:r>
      <w:proofErr w:type="spellStart"/>
      <w:r>
        <w:rPr>
          <w:b/>
          <w:bCs/>
          <w:color w:val="FFFFFF"/>
          <w:sz w:val="22"/>
          <w:szCs w:val="22"/>
        </w:rPr>
        <w:t>Catatan</w:t>
      </w:r>
      <w:proofErr w:type="spellEnd"/>
      <w:proofErr w:type="gramEnd"/>
      <w:r>
        <w:rPr>
          <w:b/>
          <w:bCs/>
          <w:color w:val="FFFFFF"/>
          <w:sz w:val="22"/>
          <w:szCs w:val="22"/>
        </w:rPr>
        <w:t xml:space="preserve"> </w:t>
      </w:r>
      <w:proofErr w:type="spellStart"/>
      <w:r>
        <w:rPr>
          <w:b/>
          <w:bCs/>
          <w:color w:val="FFFFFF"/>
          <w:sz w:val="22"/>
          <w:szCs w:val="22"/>
        </w:rPr>
        <w:t>Kritis</w:t>
      </w:r>
      <w:proofErr w:type="spellEnd"/>
    </w:p>
    <w:p w14:paraId="1E80762B" w14:textId="77777777" w:rsidR="00145E7C" w:rsidRDefault="00000000">
      <w:pPr>
        <w:shd w:val="clear" w:color="auto" w:fill="FFF3CC"/>
        <w:spacing w:before="60" w:after="60"/>
        <w:ind w:left="160" w:right="160"/>
        <w:jc w:val="both"/>
      </w:pPr>
      <w:proofErr w:type="spellStart"/>
      <w:r>
        <w:rPr>
          <w:color w:val="1A1A1A"/>
          <w:sz w:val="21"/>
          <w:szCs w:val="21"/>
        </w:rPr>
        <w:t>Hierarki</w:t>
      </w:r>
      <w:proofErr w:type="spellEnd"/>
      <w:r>
        <w:rPr>
          <w:color w:val="1A1A1A"/>
          <w:sz w:val="21"/>
          <w:szCs w:val="21"/>
        </w:rPr>
        <w:t xml:space="preserve"> Maslow </w:t>
      </w:r>
      <w:proofErr w:type="spellStart"/>
      <w:r>
        <w:rPr>
          <w:color w:val="1A1A1A"/>
          <w:sz w:val="21"/>
          <w:szCs w:val="21"/>
        </w:rPr>
        <w:t>banyak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diajarkan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namun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jarang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diuji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empiris</w:t>
      </w:r>
      <w:proofErr w:type="spellEnd"/>
      <w:r>
        <w:rPr>
          <w:color w:val="1A1A1A"/>
          <w:sz w:val="21"/>
          <w:szCs w:val="21"/>
        </w:rPr>
        <w:t xml:space="preserve"> di </w:t>
      </w:r>
      <w:proofErr w:type="spellStart"/>
      <w:r>
        <w:rPr>
          <w:color w:val="1A1A1A"/>
          <w:sz w:val="21"/>
          <w:szCs w:val="21"/>
        </w:rPr>
        <w:t>konteks</w:t>
      </w:r>
      <w:proofErr w:type="spellEnd"/>
      <w:r>
        <w:rPr>
          <w:color w:val="1A1A1A"/>
          <w:sz w:val="21"/>
          <w:szCs w:val="21"/>
        </w:rPr>
        <w:t xml:space="preserve"> non-Barat. </w:t>
      </w:r>
      <w:proofErr w:type="spellStart"/>
      <w:r>
        <w:rPr>
          <w:color w:val="1A1A1A"/>
          <w:sz w:val="21"/>
          <w:szCs w:val="21"/>
        </w:rPr>
        <w:t>Penelitian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lintas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budaya</w:t>
      </w:r>
      <w:proofErr w:type="spellEnd"/>
      <w:r>
        <w:rPr>
          <w:color w:val="1A1A1A"/>
          <w:sz w:val="21"/>
          <w:szCs w:val="21"/>
        </w:rPr>
        <w:t xml:space="preserve"> (Hofstede, 1980; Schwartz, 1992) </w:t>
      </w:r>
      <w:proofErr w:type="spellStart"/>
      <w:r>
        <w:rPr>
          <w:color w:val="1A1A1A"/>
          <w:sz w:val="21"/>
          <w:szCs w:val="21"/>
        </w:rPr>
        <w:t>menunjukkan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bahwa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urutan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kebutuhan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bisa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berbeda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antarbudaya</w:t>
      </w:r>
      <w:proofErr w:type="spellEnd"/>
      <w:r>
        <w:rPr>
          <w:color w:val="1A1A1A"/>
          <w:sz w:val="21"/>
          <w:szCs w:val="21"/>
        </w:rPr>
        <w:t xml:space="preserve">. Di Indonesia, </w:t>
      </w:r>
      <w:proofErr w:type="spellStart"/>
      <w:r>
        <w:rPr>
          <w:color w:val="1A1A1A"/>
          <w:sz w:val="21"/>
          <w:szCs w:val="21"/>
        </w:rPr>
        <w:t>kebutuhan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sosial</w:t>
      </w:r>
      <w:proofErr w:type="spellEnd"/>
      <w:r>
        <w:rPr>
          <w:color w:val="1A1A1A"/>
          <w:sz w:val="21"/>
          <w:szCs w:val="21"/>
        </w:rPr>
        <w:t xml:space="preserve"> (</w:t>
      </w:r>
      <w:proofErr w:type="spellStart"/>
      <w:r>
        <w:rPr>
          <w:color w:val="1A1A1A"/>
          <w:sz w:val="21"/>
          <w:szCs w:val="21"/>
        </w:rPr>
        <w:t>harmoni</w:t>
      </w:r>
      <w:proofErr w:type="spellEnd"/>
      <w:r>
        <w:rPr>
          <w:color w:val="1A1A1A"/>
          <w:sz w:val="21"/>
          <w:szCs w:val="21"/>
        </w:rPr>
        <w:t xml:space="preserve">, </w:t>
      </w:r>
      <w:proofErr w:type="spellStart"/>
      <w:r>
        <w:rPr>
          <w:color w:val="1A1A1A"/>
          <w:sz w:val="21"/>
          <w:szCs w:val="21"/>
        </w:rPr>
        <w:t>kolektivitas</w:t>
      </w:r>
      <w:proofErr w:type="spellEnd"/>
      <w:r>
        <w:rPr>
          <w:color w:val="1A1A1A"/>
          <w:sz w:val="21"/>
          <w:szCs w:val="21"/>
        </w:rPr>
        <w:t xml:space="preserve">) </w:t>
      </w:r>
      <w:proofErr w:type="spellStart"/>
      <w:r>
        <w:rPr>
          <w:color w:val="1A1A1A"/>
          <w:sz w:val="21"/>
          <w:szCs w:val="21"/>
        </w:rPr>
        <w:t>sering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lebih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dominan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daripada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kebutuhan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harga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diri</w:t>
      </w:r>
      <w:proofErr w:type="spellEnd"/>
      <w:r>
        <w:rPr>
          <w:color w:val="1A1A1A"/>
          <w:sz w:val="21"/>
          <w:szCs w:val="21"/>
        </w:rPr>
        <w:t xml:space="preserve"> individual. </w:t>
      </w:r>
      <w:proofErr w:type="spellStart"/>
      <w:r>
        <w:rPr>
          <w:color w:val="1A1A1A"/>
          <w:sz w:val="21"/>
          <w:szCs w:val="21"/>
        </w:rPr>
        <w:t>Diskusikan</w:t>
      </w:r>
      <w:proofErr w:type="spellEnd"/>
      <w:r>
        <w:rPr>
          <w:color w:val="1A1A1A"/>
          <w:sz w:val="21"/>
          <w:szCs w:val="21"/>
        </w:rPr>
        <w:t xml:space="preserve">: </w:t>
      </w:r>
      <w:proofErr w:type="spellStart"/>
      <w:r>
        <w:rPr>
          <w:color w:val="1A1A1A"/>
          <w:sz w:val="21"/>
          <w:szCs w:val="21"/>
        </w:rPr>
        <w:t>apakah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hierarki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ini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perlu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dimodifikasi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untuk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konteks</w:t>
      </w:r>
      <w:proofErr w:type="spellEnd"/>
      <w:r>
        <w:rPr>
          <w:color w:val="1A1A1A"/>
          <w:sz w:val="21"/>
          <w:szCs w:val="21"/>
        </w:rPr>
        <w:t xml:space="preserve"> Indonesia?</w:t>
      </w:r>
    </w:p>
    <w:p w14:paraId="414215C1" w14:textId="77777777" w:rsidR="00145E7C" w:rsidRDefault="00145E7C">
      <w:pPr>
        <w:spacing w:before="40" w:after="40"/>
      </w:pPr>
    </w:p>
    <w:p w14:paraId="1F49678E" w14:textId="77777777" w:rsidR="00145E7C" w:rsidRDefault="00000000">
      <w:pPr>
        <w:pBdr>
          <w:bottom w:val="single" w:sz="8" w:space="0" w:color="2E5FA3"/>
        </w:pBdr>
        <w:spacing w:before="200" w:after="80"/>
      </w:pPr>
      <w:proofErr w:type="gramStart"/>
      <w:r>
        <w:rPr>
          <w:b/>
          <w:bCs/>
          <w:color w:val="1F3864"/>
          <w:sz w:val="24"/>
          <w:szCs w:val="24"/>
        </w:rPr>
        <w:t xml:space="preserve">3.3  </w:t>
      </w:r>
      <w:proofErr w:type="spellStart"/>
      <w:r>
        <w:rPr>
          <w:b/>
          <w:bCs/>
          <w:color w:val="1F3864"/>
          <w:sz w:val="24"/>
          <w:szCs w:val="24"/>
        </w:rPr>
        <w:t>Aliran</w:t>
      </w:r>
      <w:proofErr w:type="spellEnd"/>
      <w:proofErr w:type="gramEnd"/>
      <w:r>
        <w:rPr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b/>
          <w:bCs/>
          <w:color w:val="1F3864"/>
          <w:sz w:val="24"/>
          <w:szCs w:val="24"/>
        </w:rPr>
        <w:t>Kuantitatif</w:t>
      </w:r>
      <w:proofErr w:type="spellEnd"/>
      <w:r>
        <w:rPr>
          <w:b/>
          <w:bCs/>
          <w:color w:val="1F3864"/>
          <w:sz w:val="24"/>
          <w:szCs w:val="24"/>
        </w:rPr>
        <w:t xml:space="preserve"> (Quantitative Management) — 1940-an–</w:t>
      </w:r>
      <w:proofErr w:type="spellStart"/>
      <w:r>
        <w:rPr>
          <w:b/>
          <w:bCs/>
          <w:color w:val="1F3864"/>
          <w:sz w:val="24"/>
          <w:szCs w:val="24"/>
        </w:rPr>
        <w:t>sekarang</w:t>
      </w:r>
      <w:proofErr w:type="spellEnd"/>
    </w:p>
    <w:p w14:paraId="5E166F47" w14:textId="77777777" w:rsidR="00145E7C" w:rsidRDefault="00000000">
      <w:pPr>
        <w:spacing w:before="60" w:after="60"/>
        <w:jc w:val="both"/>
      </w:pPr>
      <w:proofErr w:type="spellStart"/>
      <w:r>
        <w:rPr>
          <w:sz w:val="22"/>
          <w:szCs w:val="22"/>
        </w:rPr>
        <w:t>Menerapkan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matematika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statistik</w:t>
      </w:r>
      <w:proofErr w:type="spellEnd"/>
      <w:r>
        <w:rPr>
          <w:sz w:val="22"/>
          <w:szCs w:val="22"/>
        </w:rPr>
        <w:t xml:space="preserve">, dan </w:t>
      </w:r>
      <w:proofErr w:type="spellStart"/>
      <w:r>
        <w:rPr>
          <w:sz w:val="22"/>
          <w:szCs w:val="22"/>
        </w:rPr>
        <w:t>teknologi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informasi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pengambilan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keputusan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manajerial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Berkembang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sejak</w:t>
      </w:r>
      <w:proofErr w:type="spellEnd"/>
      <w:r>
        <w:rPr>
          <w:sz w:val="22"/>
          <w:szCs w:val="22"/>
        </w:rPr>
        <w:t xml:space="preserve"> Perang Dunia II.</w:t>
      </w:r>
    </w:p>
    <w:p w14:paraId="1DB7D594" w14:textId="77777777" w:rsidR="00145E7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sz w:val="22"/>
          <w:szCs w:val="22"/>
        </w:rPr>
        <w:t xml:space="preserve">Management Science / Operations Research (OR): </w:t>
      </w:r>
      <w:proofErr w:type="spellStart"/>
      <w:r>
        <w:rPr>
          <w:sz w:val="22"/>
          <w:szCs w:val="22"/>
        </w:rPr>
        <w:t>optimasi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rantai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pasok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penjadwalan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anggaran</w:t>
      </w:r>
      <w:proofErr w:type="spellEnd"/>
      <w:r>
        <w:rPr>
          <w:sz w:val="22"/>
          <w:szCs w:val="22"/>
        </w:rPr>
        <w:t>.</w:t>
      </w:r>
    </w:p>
    <w:p w14:paraId="30895FFD" w14:textId="77777777" w:rsidR="00145E7C" w:rsidRPr="00017F91" w:rsidRDefault="00000000">
      <w:pPr>
        <w:pStyle w:val="ListParagraph"/>
        <w:numPr>
          <w:ilvl w:val="0"/>
          <w:numId w:val="2"/>
        </w:numPr>
        <w:spacing w:before="40" w:after="40"/>
        <w:rPr>
          <w:lang w:val="de-DE"/>
        </w:rPr>
      </w:pPr>
      <w:r w:rsidRPr="00017F91">
        <w:rPr>
          <w:sz w:val="22"/>
          <w:szCs w:val="22"/>
          <w:lang w:val="de-DE"/>
        </w:rPr>
        <w:t>Management Information Systems (MIS): dukungan keputusan berbasis sistem informasi.</w:t>
      </w:r>
    </w:p>
    <w:p w14:paraId="213442DB" w14:textId="77777777" w:rsidR="00145E7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sz w:val="22"/>
          <w:szCs w:val="22"/>
        </w:rPr>
        <w:t xml:space="preserve">Total Quality Management (TQM): </w:t>
      </w:r>
      <w:proofErr w:type="spellStart"/>
      <w:r>
        <w:rPr>
          <w:sz w:val="22"/>
          <w:szCs w:val="22"/>
        </w:rPr>
        <w:t>pengendalian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kualitas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berbasis</w:t>
      </w:r>
      <w:proofErr w:type="spellEnd"/>
      <w:r>
        <w:rPr>
          <w:sz w:val="22"/>
          <w:szCs w:val="22"/>
        </w:rPr>
        <w:t xml:space="preserve"> data — Deming, Juran.</w:t>
      </w:r>
    </w:p>
    <w:p w14:paraId="6CF58C25" w14:textId="77777777" w:rsidR="00145E7C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rPr>
          <w:sz w:val="22"/>
          <w:szCs w:val="22"/>
        </w:rPr>
        <w:t>Relevansi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kini</w:t>
      </w:r>
      <w:proofErr w:type="spellEnd"/>
      <w:r>
        <w:rPr>
          <w:sz w:val="22"/>
          <w:szCs w:val="22"/>
        </w:rPr>
        <w:t>: analytics, dashboard KPI, business intelligence, machine learning.</w:t>
      </w:r>
    </w:p>
    <w:p w14:paraId="230E5750" w14:textId="77777777" w:rsidR="00145E7C" w:rsidRDefault="00145E7C">
      <w:pPr>
        <w:spacing w:before="40" w:after="40"/>
      </w:pPr>
    </w:p>
    <w:p w14:paraId="783852E1" w14:textId="77777777" w:rsidR="00145E7C" w:rsidRDefault="00000000">
      <w:pPr>
        <w:pBdr>
          <w:bottom w:val="single" w:sz="8" w:space="0" w:color="2E5FA3"/>
        </w:pBdr>
        <w:spacing w:before="200" w:after="80"/>
      </w:pPr>
      <w:proofErr w:type="gramStart"/>
      <w:r>
        <w:rPr>
          <w:b/>
          <w:bCs/>
          <w:color w:val="1F3864"/>
          <w:sz w:val="24"/>
          <w:szCs w:val="24"/>
        </w:rPr>
        <w:lastRenderedPageBreak/>
        <w:t xml:space="preserve">3.4  </w:t>
      </w:r>
      <w:proofErr w:type="spellStart"/>
      <w:r>
        <w:rPr>
          <w:b/>
          <w:bCs/>
          <w:color w:val="1F3864"/>
          <w:sz w:val="24"/>
          <w:szCs w:val="24"/>
        </w:rPr>
        <w:t>Aliran</w:t>
      </w:r>
      <w:proofErr w:type="spellEnd"/>
      <w:proofErr w:type="gramEnd"/>
      <w:r>
        <w:rPr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b/>
          <w:bCs/>
          <w:color w:val="1F3864"/>
          <w:sz w:val="24"/>
          <w:szCs w:val="24"/>
        </w:rPr>
        <w:t>Kontemporer</w:t>
      </w:r>
      <w:proofErr w:type="spellEnd"/>
      <w:r>
        <w:rPr>
          <w:b/>
          <w:bCs/>
          <w:color w:val="1F3864"/>
          <w:sz w:val="24"/>
          <w:szCs w:val="24"/>
        </w:rPr>
        <w:t xml:space="preserve"> (Contemporary Management) — 1960-an–</w:t>
      </w:r>
      <w:proofErr w:type="spellStart"/>
      <w:r>
        <w:rPr>
          <w:b/>
          <w:bCs/>
          <w:color w:val="1F3864"/>
          <w:sz w:val="24"/>
          <w:szCs w:val="24"/>
        </w:rPr>
        <w:t>sekarang</w:t>
      </w:r>
      <w:proofErr w:type="spellEnd"/>
    </w:p>
    <w:p w14:paraId="23D07222" w14:textId="77777777" w:rsidR="00145E7C" w:rsidRDefault="00000000">
      <w:pPr>
        <w:spacing w:before="160" w:after="60"/>
      </w:pPr>
      <w:r>
        <w:rPr>
          <w:b/>
          <w:bCs/>
          <w:color w:val="2E5FA3"/>
          <w:sz w:val="22"/>
          <w:szCs w:val="22"/>
        </w:rPr>
        <w:t xml:space="preserve">A.  </w:t>
      </w:r>
      <w:proofErr w:type="spellStart"/>
      <w:r>
        <w:rPr>
          <w:b/>
          <w:bCs/>
          <w:color w:val="2E5FA3"/>
          <w:sz w:val="22"/>
          <w:szCs w:val="22"/>
        </w:rPr>
        <w:t>Pendekatan</w:t>
      </w:r>
      <w:proofErr w:type="spellEnd"/>
      <w:r>
        <w:rPr>
          <w:b/>
          <w:bCs/>
          <w:color w:val="2E5FA3"/>
          <w:sz w:val="22"/>
          <w:szCs w:val="22"/>
        </w:rPr>
        <w:t xml:space="preserve"> </w:t>
      </w:r>
      <w:proofErr w:type="spellStart"/>
      <w:r>
        <w:rPr>
          <w:b/>
          <w:bCs/>
          <w:color w:val="2E5FA3"/>
          <w:sz w:val="22"/>
          <w:szCs w:val="22"/>
        </w:rPr>
        <w:t>Sistem</w:t>
      </w:r>
      <w:proofErr w:type="spellEnd"/>
      <w:r>
        <w:rPr>
          <w:b/>
          <w:bCs/>
          <w:color w:val="2E5FA3"/>
          <w:sz w:val="22"/>
          <w:szCs w:val="22"/>
        </w:rPr>
        <w:t xml:space="preserve"> (Systems Approach)</w:t>
      </w:r>
    </w:p>
    <w:p w14:paraId="0EB74784" w14:textId="77777777" w:rsidR="00145E7C" w:rsidRPr="00017F91" w:rsidRDefault="00000000">
      <w:pPr>
        <w:pStyle w:val="ListParagraph"/>
        <w:numPr>
          <w:ilvl w:val="0"/>
          <w:numId w:val="2"/>
        </w:numPr>
        <w:spacing w:before="40" w:after="40"/>
        <w:rPr>
          <w:lang w:val="de-DE"/>
        </w:rPr>
      </w:pPr>
      <w:r w:rsidRPr="00017F91">
        <w:rPr>
          <w:sz w:val="22"/>
          <w:szCs w:val="22"/>
          <w:lang w:val="de-DE"/>
        </w:rPr>
        <w:t>Organisasi = sistem terbuka yang berinteraksi dengan lingkungan eksternal.</w:t>
      </w:r>
    </w:p>
    <w:p w14:paraId="283F392B" w14:textId="77777777" w:rsidR="00145E7C" w:rsidRPr="00017F91" w:rsidRDefault="00000000">
      <w:pPr>
        <w:pStyle w:val="ListParagraph"/>
        <w:numPr>
          <w:ilvl w:val="0"/>
          <w:numId w:val="2"/>
        </w:numPr>
        <w:spacing w:before="40" w:after="40"/>
        <w:rPr>
          <w:lang w:val="de-DE"/>
        </w:rPr>
      </w:pPr>
      <w:r w:rsidRPr="00017F91">
        <w:rPr>
          <w:sz w:val="22"/>
          <w:szCs w:val="22"/>
          <w:lang w:val="de-DE"/>
        </w:rPr>
        <w:t>Perubahan satu subsistem memengaruhi keseluruhan — tidak bisa dilihat parsial.</w:t>
      </w:r>
    </w:p>
    <w:p w14:paraId="1C80F287" w14:textId="77777777" w:rsidR="00145E7C" w:rsidRPr="00017F91" w:rsidRDefault="00145E7C">
      <w:pPr>
        <w:spacing w:before="40" w:after="40"/>
        <w:rPr>
          <w:lang w:val="de-DE"/>
        </w:rPr>
      </w:pPr>
    </w:p>
    <w:p w14:paraId="19E4D899" w14:textId="77777777" w:rsidR="00145E7C" w:rsidRDefault="00000000">
      <w:pPr>
        <w:spacing w:before="160" w:after="60"/>
      </w:pPr>
      <w:r>
        <w:rPr>
          <w:b/>
          <w:bCs/>
          <w:color w:val="2E5FA3"/>
          <w:sz w:val="22"/>
          <w:szCs w:val="22"/>
        </w:rPr>
        <w:t xml:space="preserve">B.  </w:t>
      </w:r>
      <w:proofErr w:type="spellStart"/>
      <w:r>
        <w:rPr>
          <w:b/>
          <w:bCs/>
          <w:color w:val="2E5FA3"/>
          <w:sz w:val="22"/>
          <w:szCs w:val="22"/>
        </w:rPr>
        <w:t>Pendekatan</w:t>
      </w:r>
      <w:proofErr w:type="spellEnd"/>
      <w:r>
        <w:rPr>
          <w:b/>
          <w:bCs/>
          <w:color w:val="2E5FA3"/>
          <w:sz w:val="22"/>
          <w:szCs w:val="22"/>
        </w:rPr>
        <w:t xml:space="preserve"> </w:t>
      </w:r>
      <w:proofErr w:type="spellStart"/>
      <w:r>
        <w:rPr>
          <w:b/>
          <w:bCs/>
          <w:color w:val="2E5FA3"/>
          <w:sz w:val="22"/>
          <w:szCs w:val="22"/>
        </w:rPr>
        <w:t>Kontingensi</w:t>
      </w:r>
      <w:proofErr w:type="spellEnd"/>
      <w:r>
        <w:rPr>
          <w:b/>
          <w:bCs/>
          <w:color w:val="2E5FA3"/>
          <w:sz w:val="22"/>
          <w:szCs w:val="22"/>
        </w:rPr>
        <w:t xml:space="preserve"> (Contingency Approach)</w:t>
      </w:r>
    </w:p>
    <w:p w14:paraId="7B5617DB" w14:textId="77777777" w:rsidR="00145E7C" w:rsidRPr="00017F91" w:rsidRDefault="00000000">
      <w:pPr>
        <w:pStyle w:val="ListParagraph"/>
        <w:numPr>
          <w:ilvl w:val="0"/>
          <w:numId w:val="2"/>
        </w:numPr>
        <w:spacing w:before="40" w:after="40"/>
        <w:rPr>
          <w:lang w:val="es-ES"/>
        </w:rPr>
      </w:pPr>
      <w:r w:rsidRPr="00017F91">
        <w:rPr>
          <w:sz w:val="22"/>
          <w:szCs w:val="22"/>
          <w:lang w:val="es-ES"/>
        </w:rPr>
        <w:t xml:space="preserve">"Tidak </w:t>
      </w:r>
      <w:proofErr w:type="spellStart"/>
      <w:r w:rsidRPr="00017F91">
        <w:rPr>
          <w:sz w:val="22"/>
          <w:szCs w:val="22"/>
          <w:lang w:val="es-ES"/>
        </w:rPr>
        <w:t>ada</w:t>
      </w:r>
      <w:proofErr w:type="spellEnd"/>
      <w:r w:rsidRPr="00017F91">
        <w:rPr>
          <w:sz w:val="22"/>
          <w:szCs w:val="22"/>
          <w:lang w:val="es-ES"/>
        </w:rPr>
        <w:t xml:space="preserve"> cara </w:t>
      </w:r>
      <w:proofErr w:type="spellStart"/>
      <w:r w:rsidRPr="00017F91">
        <w:rPr>
          <w:sz w:val="22"/>
          <w:szCs w:val="22"/>
          <w:lang w:val="es-ES"/>
        </w:rPr>
        <w:t>terbaik</w:t>
      </w:r>
      <w:proofErr w:type="spellEnd"/>
      <w:r w:rsidRPr="00017F91">
        <w:rPr>
          <w:sz w:val="22"/>
          <w:szCs w:val="22"/>
          <w:lang w:val="es-ES"/>
        </w:rPr>
        <w:t xml:space="preserve"> yang universal" — </w:t>
      </w:r>
      <w:proofErr w:type="spellStart"/>
      <w:r w:rsidRPr="00017F91">
        <w:rPr>
          <w:sz w:val="22"/>
          <w:szCs w:val="22"/>
          <w:lang w:val="es-ES"/>
        </w:rPr>
        <w:t>manajemen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harus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disesuaikan</w:t>
      </w:r>
      <w:proofErr w:type="spellEnd"/>
      <w:r w:rsidRPr="00017F91">
        <w:rPr>
          <w:sz w:val="22"/>
          <w:szCs w:val="22"/>
          <w:lang w:val="es-ES"/>
        </w:rPr>
        <w:t xml:space="preserve"> (</w:t>
      </w:r>
      <w:proofErr w:type="spellStart"/>
      <w:r w:rsidRPr="00017F91">
        <w:rPr>
          <w:sz w:val="22"/>
          <w:szCs w:val="22"/>
          <w:lang w:val="es-ES"/>
        </w:rPr>
        <w:t>contingent</w:t>
      </w:r>
      <w:proofErr w:type="spellEnd"/>
      <w:r w:rsidRPr="00017F91">
        <w:rPr>
          <w:sz w:val="22"/>
          <w:szCs w:val="22"/>
          <w:lang w:val="es-ES"/>
        </w:rPr>
        <w:t xml:space="preserve">) </w:t>
      </w:r>
      <w:proofErr w:type="spellStart"/>
      <w:r w:rsidRPr="00017F91">
        <w:rPr>
          <w:sz w:val="22"/>
          <w:szCs w:val="22"/>
          <w:lang w:val="es-ES"/>
        </w:rPr>
        <w:t>dengan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situasi</w:t>
      </w:r>
      <w:proofErr w:type="spellEnd"/>
      <w:r w:rsidRPr="00017F91">
        <w:rPr>
          <w:sz w:val="22"/>
          <w:szCs w:val="22"/>
          <w:lang w:val="es-ES"/>
        </w:rPr>
        <w:t>.</w:t>
      </w:r>
    </w:p>
    <w:p w14:paraId="30DE2831" w14:textId="77777777" w:rsidR="00145E7C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rPr>
          <w:sz w:val="22"/>
          <w:szCs w:val="22"/>
        </w:rPr>
        <w:t>Variabel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kunci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ukuran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organisasi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teknologi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lingkungan</w:t>
      </w:r>
      <w:proofErr w:type="spellEnd"/>
      <w:r>
        <w:rPr>
          <w:sz w:val="22"/>
          <w:szCs w:val="22"/>
        </w:rPr>
        <w:t>, dan strategi.</w:t>
      </w:r>
    </w:p>
    <w:p w14:paraId="55B8AE8D" w14:textId="77777777" w:rsidR="00145E7C" w:rsidRDefault="00145E7C">
      <w:pPr>
        <w:spacing w:before="40" w:after="40"/>
      </w:pPr>
    </w:p>
    <w:p w14:paraId="290D2D64" w14:textId="77777777" w:rsidR="00145E7C" w:rsidRDefault="00000000">
      <w:pPr>
        <w:spacing w:before="160" w:after="60"/>
      </w:pPr>
      <w:r>
        <w:rPr>
          <w:b/>
          <w:bCs/>
          <w:color w:val="2E5FA3"/>
          <w:sz w:val="22"/>
          <w:szCs w:val="22"/>
        </w:rPr>
        <w:t>C.  Learning Organization &amp; Knowledge Management</w:t>
      </w:r>
    </w:p>
    <w:p w14:paraId="79932AD1" w14:textId="77777777" w:rsidR="00145E7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sz w:val="22"/>
          <w:szCs w:val="22"/>
        </w:rPr>
        <w:t xml:space="preserve">Senge (1990): </w:t>
      </w:r>
      <w:proofErr w:type="spellStart"/>
      <w:r>
        <w:rPr>
          <w:sz w:val="22"/>
          <w:szCs w:val="22"/>
        </w:rPr>
        <w:t>organisasi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belajar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terus-menerus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pengalaman</w:t>
      </w:r>
      <w:proofErr w:type="spellEnd"/>
      <w:r>
        <w:rPr>
          <w:sz w:val="22"/>
          <w:szCs w:val="22"/>
        </w:rPr>
        <w:t>.</w:t>
      </w:r>
    </w:p>
    <w:p w14:paraId="1DDE9DCC" w14:textId="77777777" w:rsidR="00145E7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sz w:val="22"/>
          <w:szCs w:val="22"/>
        </w:rPr>
        <w:t xml:space="preserve">Drucker: knowledge worker — </w:t>
      </w:r>
      <w:proofErr w:type="spellStart"/>
      <w:r>
        <w:rPr>
          <w:sz w:val="22"/>
          <w:szCs w:val="22"/>
        </w:rPr>
        <w:t>aset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organisasi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abad</w:t>
      </w:r>
      <w:proofErr w:type="spellEnd"/>
      <w:r>
        <w:rPr>
          <w:sz w:val="22"/>
          <w:szCs w:val="22"/>
        </w:rPr>
        <w:t xml:space="preserve"> ke-21 </w:t>
      </w:r>
      <w:proofErr w:type="spellStart"/>
      <w:r>
        <w:rPr>
          <w:sz w:val="22"/>
          <w:szCs w:val="22"/>
        </w:rPr>
        <w:t>adalah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pengetahuan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bukan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mesin</w:t>
      </w:r>
      <w:proofErr w:type="spellEnd"/>
      <w:r>
        <w:rPr>
          <w:sz w:val="22"/>
          <w:szCs w:val="22"/>
        </w:rPr>
        <w:t>.</w:t>
      </w:r>
    </w:p>
    <w:p w14:paraId="005856FB" w14:textId="77777777" w:rsidR="00145E7C" w:rsidRDefault="00145E7C">
      <w:pPr>
        <w:spacing w:before="40" w:after="40"/>
      </w:pPr>
    </w:p>
    <w:p w14:paraId="580D93AE" w14:textId="77777777" w:rsidR="00145E7C" w:rsidRDefault="00000000">
      <w:pPr>
        <w:spacing w:before="160" w:after="60"/>
      </w:pPr>
      <w:r>
        <w:rPr>
          <w:b/>
          <w:bCs/>
          <w:color w:val="2E5FA3"/>
          <w:sz w:val="22"/>
          <w:szCs w:val="22"/>
        </w:rPr>
        <w:t>D.  Agile &amp; Digital Management</w:t>
      </w:r>
    </w:p>
    <w:p w14:paraId="1BE75268" w14:textId="77777777" w:rsidR="00145E7C" w:rsidRPr="00017F91" w:rsidRDefault="00000000">
      <w:pPr>
        <w:pStyle w:val="ListParagraph"/>
        <w:numPr>
          <w:ilvl w:val="0"/>
          <w:numId w:val="2"/>
        </w:numPr>
        <w:spacing w:before="40" w:after="40"/>
        <w:rPr>
          <w:lang w:val="es-ES"/>
        </w:rPr>
      </w:pPr>
      <w:r w:rsidRPr="00017F91">
        <w:rPr>
          <w:sz w:val="22"/>
          <w:szCs w:val="22"/>
          <w:lang w:val="es-ES"/>
        </w:rPr>
        <w:t xml:space="preserve">Agile </w:t>
      </w:r>
      <w:proofErr w:type="spellStart"/>
      <w:r w:rsidRPr="00017F91">
        <w:rPr>
          <w:sz w:val="22"/>
          <w:szCs w:val="22"/>
          <w:lang w:val="es-ES"/>
        </w:rPr>
        <w:t>Manifesto</w:t>
      </w:r>
      <w:proofErr w:type="spellEnd"/>
      <w:r w:rsidRPr="00017F91">
        <w:rPr>
          <w:sz w:val="22"/>
          <w:szCs w:val="22"/>
          <w:lang w:val="es-ES"/>
        </w:rPr>
        <w:t xml:space="preserve"> (2001): </w:t>
      </w:r>
      <w:proofErr w:type="spellStart"/>
      <w:r w:rsidRPr="00017F91">
        <w:rPr>
          <w:sz w:val="22"/>
          <w:szCs w:val="22"/>
          <w:lang w:val="es-ES"/>
        </w:rPr>
        <w:t>fleksibilitas</w:t>
      </w:r>
      <w:proofErr w:type="spellEnd"/>
      <w:r w:rsidRPr="00017F91">
        <w:rPr>
          <w:sz w:val="22"/>
          <w:szCs w:val="22"/>
          <w:lang w:val="es-ES"/>
        </w:rPr>
        <w:t xml:space="preserve">, </w:t>
      </w:r>
      <w:proofErr w:type="spellStart"/>
      <w:r w:rsidRPr="00017F91">
        <w:rPr>
          <w:sz w:val="22"/>
          <w:szCs w:val="22"/>
          <w:lang w:val="es-ES"/>
        </w:rPr>
        <w:t>kolaborasi</w:t>
      </w:r>
      <w:proofErr w:type="spellEnd"/>
      <w:r w:rsidRPr="00017F91">
        <w:rPr>
          <w:sz w:val="22"/>
          <w:szCs w:val="22"/>
          <w:lang w:val="es-ES"/>
        </w:rPr>
        <w:t xml:space="preserve">, </w:t>
      </w:r>
      <w:proofErr w:type="spellStart"/>
      <w:r w:rsidRPr="00017F91">
        <w:rPr>
          <w:sz w:val="22"/>
          <w:szCs w:val="22"/>
          <w:lang w:val="es-ES"/>
        </w:rPr>
        <w:t>respons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cepat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terhadap</w:t>
      </w:r>
      <w:proofErr w:type="spellEnd"/>
      <w:r w:rsidRPr="00017F91">
        <w:rPr>
          <w:sz w:val="22"/>
          <w:szCs w:val="22"/>
          <w:lang w:val="es-ES"/>
        </w:rPr>
        <w:t xml:space="preserve"> </w:t>
      </w:r>
      <w:proofErr w:type="spellStart"/>
      <w:r w:rsidRPr="00017F91">
        <w:rPr>
          <w:sz w:val="22"/>
          <w:szCs w:val="22"/>
          <w:lang w:val="es-ES"/>
        </w:rPr>
        <w:t>perubahan</w:t>
      </w:r>
      <w:proofErr w:type="spellEnd"/>
      <w:r w:rsidRPr="00017F91">
        <w:rPr>
          <w:sz w:val="22"/>
          <w:szCs w:val="22"/>
          <w:lang w:val="es-ES"/>
        </w:rPr>
        <w:t>.</w:t>
      </w:r>
    </w:p>
    <w:p w14:paraId="145119A1" w14:textId="77777777" w:rsidR="00145E7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sz w:val="22"/>
          <w:szCs w:val="22"/>
        </w:rPr>
        <w:t>Platform economy, AI-augmented decision making, remote work management.</w:t>
      </w:r>
    </w:p>
    <w:p w14:paraId="6A538E66" w14:textId="77777777" w:rsidR="00145E7C" w:rsidRDefault="00000000">
      <w:pPr>
        <w:shd w:val="clear" w:color="auto" w:fill="1F3864"/>
        <w:spacing w:before="320" w:after="120"/>
        <w:ind w:left="160" w:right="160"/>
      </w:pPr>
      <w:r>
        <w:rPr>
          <w:b/>
          <w:bCs/>
          <w:color w:val="FFFFFF"/>
          <w:sz w:val="28"/>
          <w:szCs w:val="28"/>
        </w:rPr>
        <w:t xml:space="preserve">4. </w:t>
      </w:r>
      <w:proofErr w:type="spellStart"/>
      <w:r>
        <w:rPr>
          <w:b/>
          <w:bCs/>
          <w:color w:val="FFFFFF"/>
          <w:sz w:val="28"/>
          <w:szCs w:val="28"/>
        </w:rPr>
        <w:t>Tokoh</w:t>
      </w:r>
      <w:proofErr w:type="spellEnd"/>
      <w:r>
        <w:rPr>
          <w:b/>
          <w:bCs/>
          <w:color w:val="FFFFFF"/>
          <w:sz w:val="28"/>
          <w:szCs w:val="28"/>
        </w:rPr>
        <w:t xml:space="preserve"> </w:t>
      </w:r>
      <w:proofErr w:type="spellStart"/>
      <w:r>
        <w:rPr>
          <w:b/>
          <w:bCs/>
          <w:color w:val="FFFFFF"/>
          <w:sz w:val="28"/>
          <w:szCs w:val="28"/>
        </w:rPr>
        <w:t>Manajemen</w:t>
      </w:r>
      <w:proofErr w:type="spellEnd"/>
      <w:r>
        <w:rPr>
          <w:b/>
          <w:bCs/>
          <w:color w:val="FFFFFF"/>
          <w:sz w:val="28"/>
          <w:szCs w:val="28"/>
        </w:rPr>
        <w:t xml:space="preserve">: </w:t>
      </w:r>
      <w:proofErr w:type="spellStart"/>
      <w:r>
        <w:rPr>
          <w:b/>
          <w:bCs/>
          <w:color w:val="FFFFFF"/>
          <w:sz w:val="28"/>
          <w:szCs w:val="28"/>
        </w:rPr>
        <w:t>Kontribusi</w:t>
      </w:r>
      <w:proofErr w:type="spellEnd"/>
      <w:r>
        <w:rPr>
          <w:b/>
          <w:bCs/>
          <w:color w:val="FFFFFF"/>
          <w:sz w:val="28"/>
          <w:szCs w:val="28"/>
        </w:rPr>
        <w:t xml:space="preserve"> dan Masa </w:t>
      </w:r>
      <w:proofErr w:type="spellStart"/>
      <w:r>
        <w:rPr>
          <w:b/>
          <w:bCs/>
          <w:color w:val="FFFFFF"/>
          <w:sz w:val="28"/>
          <w:szCs w:val="28"/>
        </w:rPr>
        <w:t>Karyanya</w:t>
      </w:r>
      <w:proofErr w:type="spellEnd"/>
    </w:p>
    <w:p w14:paraId="228ACD20" w14:textId="77777777" w:rsidR="00145E7C" w:rsidRDefault="00145E7C">
      <w:pPr>
        <w:spacing w:before="40" w:after="40"/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1600"/>
        <w:gridCol w:w="1800"/>
        <w:gridCol w:w="4200"/>
      </w:tblGrid>
      <w:tr w:rsidR="00145E7C" w14:paraId="36AECE5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00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9156D1" w14:textId="77777777" w:rsidR="00145E7C" w:rsidRDefault="00000000">
            <w:pPr>
              <w:spacing w:before="60" w:after="60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Tokoh</w:t>
            </w:r>
            <w:proofErr w:type="spellEnd"/>
          </w:p>
        </w:tc>
        <w:tc>
          <w:tcPr>
            <w:tcW w:w="1600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BC8A49" w14:textId="77777777" w:rsidR="00145E7C" w:rsidRDefault="00000000">
            <w:pPr>
              <w:spacing w:before="60" w:after="60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Aliran</w:t>
            </w:r>
            <w:proofErr w:type="spellEnd"/>
          </w:p>
        </w:tc>
        <w:tc>
          <w:tcPr>
            <w:tcW w:w="1800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11DDD2" w14:textId="77777777" w:rsidR="00145E7C" w:rsidRDefault="00000000">
            <w:pPr>
              <w:spacing w:before="60" w:after="60"/>
              <w:jc w:val="center"/>
            </w:pPr>
            <w:r>
              <w:rPr>
                <w:b/>
                <w:bCs/>
                <w:color w:val="FFFFFF"/>
              </w:rPr>
              <w:t xml:space="preserve">Masa / </w:t>
            </w:r>
            <w:proofErr w:type="spellStart"/>
            <w:r>
              <w:rPr>
                <w:b/>
                <w:bCs/>
                <w:color w:val="FFFFFF"/>
              </w:rPr>
              <w:t>Tahun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Kunci</w:t>
            </w:r>
            <w:proofErr w:type="spellEnd"/>
          </w:p>
        </w:tc>
        <w:tc>
          <w:tcPr>
            <w:tcW w:w="4200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77B02F" w14:textId="77777777" w:rsidR="00145E7C" w:rsidRDefault="00000000">
            <w:pPr>
              <w:spacing w:before="60" w:after="60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Kontribusi</w:t>
            </w:r>
            <w:proofErr w:type="spellEnd"/>
            <w:r>
              <w:rPr>
                <w:b/>
                <w:bCs/>
                <w:color w:val="FFFFFF"/>
              </w:rPr>
              <w:t xml:space="preserve"> Utama</w:t>
            </w:r>
          </w:p>
        </w:tc>
      </w:tr>
      <w:tr w:rsidR="00145E7C" w14:paraId="5CAC1438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gridSpan w:val="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2DF20F" w14:textId="77777777" w:rsidR="00145E7C" w:rsidRDefault="00000000">
            <w:pPr>
              <w:shd w:val="clear" w:color="auto" w:fill="2E5FA3"/>
              <w:spacing w:before="60" w:after="60"/>
              <w:ind w:left="120" w:right="120"/>
            </w:pPr>
            <w:r>
              <w:rPr>
                <w:b/>
                <w:bCs/>
                <w:color w:val="FFFFFF"/>
                <w:sz w:val="21"/>
                <w:szCs w:val="21"/>
              </w:rPr>
              <w:t>CLASSICAL – Scientific (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Ilmiah</w:t>
            </w:r>
            <w:proofErr w:type="spellEnd"/>
            <w:r>
              <w:rPr>
                <w:b/>
                <w:bCs/>
                <w:color w:val="FFFFFF"/>
                <w:sz w:val="21"/>
                <w:szCs w:val="21"/>
              </w:rPr>
              <w:t>)</w:t>
            </w:r>
          </w:p>
        </w:tc>
      </w:tr>
      <w:tr w:rsidR="00145E7C" w14:paraId="723940BC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90A267" w14:textId="77777777" w:rsidR="00145E7C" w:rsidRDefault="00000000">
            <w:pPr>
              <w:spacing w:before="60" w:after="60"/>
            </w:pPr>
            <w:r>
              <w:rPr>
                <w:b/>
                <w:bCs/>
                <w:i/>
                <w:iCs/>
                <w:color w:val="1A1A1A"/>
                <w:sz w:val="19"/>
                <w:szCs w:val="19"/>
              </w:rPr>
              <w:t>Frederick W. Taylor</w:t>
            </w:r>
          </w:p>
        </w:tc>
        <w:tc>
          <w:tcPr>
            <w:tcW w:w="1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B31F23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Classical – Scientific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BE53C4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1880–1915 (Principles of Scientific Mgmt., 1911)</w:t>
            </w:r>
          </w:p>
        </w:tc>
        <w:tc>
          <w:tcPr>
            <w:tcW w:w="42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A035B5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 xml:space="preserve">Bapak </w:t>
            </w:r>
            <w:proofErr w:type="spellStart"/>
            <w:r>
              <w:rPr>
                <w:color w:val="1A1A1A"/>
                <w:sz w:val="19"/>
                <w:szCs w:val="19"/>
              </w:rPr>
              <w:t>Manajemen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Ilmiah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. </w:t>
            </w:r>
            <w:proofErr w:type="spellStart"/>
            <w:r>
              <w:rPr>
                <w:color w:val="1A1A1A"/>
                <w:sz w:val="19"/>
                <w:szCs w:val="19"/>
              </w:rPr>
              <w:t>Memperkenalkan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studi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gerak-waktu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, </w:t>
            </w:r>
            <w:proofErr w:type="spellStart"/>
            <w:r>
              <w:rPr>
                <w:color w:val="1A1A1A"/>
                <w:sz w:val="19"/>
                <w:szCs w:val="19"/>
              </w:rPr>
              <w:t>upah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per </w:t>
            </w:r>
            <w:proofErr w:type="spellStart"/>
            <w:r>
              <w:rPr>
                <w:color w:val="1A1A1A"/>
                <w:sz w:val="19"/>
                <w:szCs w:val="19"/>
              </w:rPr>
              <w:t>satuan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(piece-rate pay), </w:t>
            </w:r>
            <w:proofErr w:type="spellStart"/>
            <w:r>
              <w:rPr>
                <w:color w:val="1A1A1A"/>
                <w:sz w:val="19"/>
                <w:szCs w:val="19"/>
              </w:rPr>
              <w:t>seleksi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ilmiah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pekerja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, dan </w:t>
            </w:r>
            <w:proofErr w:type="spellStart"/>
            <w:r>
              <w:rPr>
                <w:color w:val="1A1A1A"/>
                <w:sz w:val="19"/>
                <w:szCs w:val="19"/>
              </w:rPr>
              <w:t>pemisahan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perencanaan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dari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pelaksanaan</w:t>
            </w:r>
            <w:proofErr w:type="spellEnd"/>
            <w:r>
              <w:rPr>
                <w:color w:val="1A1A1A"/>
                <w:sz w:val="19"/>
                <w:szCs w:val="19"/>
              </w:rPr>
              <w:t>.</w:t>
            </w:r>
          </w:p>
        </w:tc>
      </w:tr>
      <w:tr w:rsidR="00145E7C" w:rsidRPr="00017F91" w14:paraId="3F70420D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75604A" w14:textId="77777777" w:rsidR="00145E7C" w:rsidRDefault="00000000">
            <w:pPr>
              <w:spacing w:before="60" w:after="60"/>
            </w:pPr>
            <w:r>
              <w:rPr>
                <w:b/>
                <w:bCs/>
                <w:i/>
                <w:iCs/>
                <w:color w:val="1A1A1A"/>
                <w:sz w:val="19"/>
                <w:szCs w:val="19"/>
              </w:rPr>
              <w:t>Frank &amp; Lillian Gilbreth</w:t>
            </w:r>
          </w:p>
        </w:tc>
        <w:tc>
          <w:tcPr>
            <w:tcW w:w="16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FBB140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Classical – Scientific</w:t>
            </w:r>
          </w:p>
        </w:tc>
        <w:tc>
          <w:tcPr>
            <w:tcW w:w="18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CBD132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1900–1920-an (Motion Study, 1911)</w:t>
            </w:r>
          </w:p>
        </w:tc>
        <w:tc>
          <w:tcPr>
            <w:tcW w:w="42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25490C" w14:textId="77777777" w:rsidR="00145E7C" w:rsidRPr="00017F91" w:rsidRDefault="00000000">
            <w:pPr>
              <w:spacing w:before="60" w:after="60"/>
              <w:rPr>
                <w:lang w:val="fi-FI"/>
              </w:rPr>
            </w:pPr>
            <w:proofErr w:type="spellStart"/>
            <w:r>
              <w:rPr>
                <w:color w:val="1A1A1A"/>
                <w:sz w:val="19"/>
                <w:szCs w:val="19"/>
              </w:rPr>
              <w:t>Mengembangkan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18 </w:t>
            </w:r>
            <w:proofErr w:type="spellStart"/>
            <w:r>
              <w:rPr>
                <w:color w:val="1A1A1A"/>
                <w:sz w:val="19"/>
                <w:szCs w:val="19"/>
              </w:rPr>
              <w:t>elemen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gerak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dasar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(therbligs) </w:t>
            </w:r>
            <w:proofErr w:type="spellStart"/>
            <w:r>
              <w:rPr>
                <w:color w:val="1A1A1A"/>
                <w:sz w:val="19"/>
                <w:szCs w:val="19"/>
              </w:rPr>
              <w:t>untuk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menyederhanakan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pekerjaan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. </w:t>
            </w:r>
            <w:r w:rsidRPr="00017F91">
              <w:rPr>
                <w:color w:val="1A1A1A"/>
                <w:sz w:val="19"/>
                <w:szCs w:val="19"/>
                <w:lang w:val="fi-FI"/>
              </w:rPr>
              <w:t>Lillian menambahkan dimensi psikologi industri: kelelahan, motivasi, dan kepuasan kerja.</w:t>
            </w:r>
          </w:p>
        </w:tc>
      </w:tr>
      <w:tr w:rsidR="00145E7C" w14:paraId="096D1DB0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A2CDC1" w14:textId="77777777" w:rsidR="00145E7C" w:rsidRDefault="00000000">
            <w:pPr>
              <w:spacing w:before="60" w:after="60"/>
            </w:pPr>
            <w:r>
              <w:rPr>
                <w:b/>
                <w:bCs/>
                <w:i/>
                <w:iCs/>
                <w:color w:val="1A1A1A"/>
                <w:sz w:val="19"/>
                <w:szCs w:val="19"/>
              </w:rPr>
              <w:t>Henry L. Gantt</w:t>
            </w:r>
          </w:p>
        </w:tc>
        <w:tc>
          <w:tcPr>
            <w:tcW w:w="1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BC4793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Classical – Scientific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127971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1900–1919 (Gantt Chart, ~1910)</w:t>
            </w:r>
          </w:p>
        </w:tc>
        <w:tc>
          <w:tcPr>
            <w:tcW w:w="42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C9AFE1" w14:textId="77777777" w:rsidR="00145E7C" w:rsidRDefault="00000000">
            <w:pPr>
              <w:spacing w:before="60" w:after="60"/>
            </w:pPr>
            <w:proofErr w:type="spellStart"/>
            <w:r>
              <w:rPr>
                <w:color w:val="1A1A1A"/>
                <w:sz w:val="19"/>
                <w:szCs w:val="19"/>
              </w:rPr>
              <w:t>Menciptakan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Gantt Chart — </w:t>
            </w:r>
            <w:proofErr w:type="spellStart"/>
            <w:r>
              <w:rPr>
                <w:color w:val="1A1A1A"/>
                <w:sz w:val="19"/>
                <w:szCs w:val="19"/>
              </w:rPr>
              <w:t>alat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penjadwalan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visual yang </w:t>
            </w:r>
            <w:proofErr w:type="spellStart"/>
            <w:r>
              <w:rPr>
                <w:color w:val="1A1A1A"/>
                <w:sz w:val="19"/>
                <w:szCs w:val="19"/>
              </w:rPr>
              <w:t>hingga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kini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menjadi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standar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manajemen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proyek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di </w:t>
            </w:r>
            <w:proofErr w:type="spellStart"/>
            <w:r>
              <w:rPr>
                <w:color w:val="1A1A1A"/>
                <w:sz w:val="19"/>
                <w:szCs w:val="19"/>
              </w:rPr>
              <w:t>seluruh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dunia.</w:t>
            </w:r>
          </w:p>
        </w:tc>
      </w:tr>
      <w:tr w:rsidR="00145E7C" w14:paraId="5DA57B22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gridSpan w:val="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189F56" w14:textId="77777777" w:rsidR="00145E7C" w:rsidRDefault="00000000">
            <w:pPr>
              <w:shd w:val="clear" w:color="auto" w:fill="2E5FA3"/>
              <w:spacing w:before="60" w:after="60"/>
              <w:ind w:left="120" w:right="120"/>
            </w:pPr>
            <w:r>
              <w:rPr>
                <w:b/>
                <w:bCs/>
                <w:color w:val="FFFFFF"/>
                <w:sz w:val="21"/>
                <w:szCs w:val="21"/>
              </w:rPr>
              <w:t>CLASSICAL – Administrative &amp; Bureaucratic</w:t>
            </w:r>
          </w:p>
        </w:tc>
      </w:tr>
      <w:tr w:rsidR="00145E7C" w14:paraId="528BB49F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71BFD6" w14:textId="77777777" w:rsidR="00145E7C" w:rsidRDefault="00000000">
            <w:pPr>
              <w:spacing w:before="60" w:after="60"/>
            </w:pPr>
            <w:r>
              <w:rPr>
                <w:b/>
                <w:bCs/>
                <w:i/>
                <w:iCs/>
                <w:color w:val="1A1A1A"/>
                <w:sz w:val="19"/>
                <w:szCs w:val="19"/>
              </w:rPr>
              <w:t>Henri Fayol</w:t>
            </w:r>
          </w:p>
        </w:tc>
        <w:tc>
          <w:tcPr>
            <w:tcW w:w="1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D95195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Classical – Administrative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1B76A1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1900–1916 (Administration Industrielle et Générale, 1916)</w:t>
            </w:r>
          </w:p>
        </w:tc>
        <w:tc>
          <w:tcPr>
            <w:tcW w:w="42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A2CC7C" w14:textId="77777777" w:rsidR="00145E7C" w:rsidRDefault="00000000">
            <w:pPr>
              <w:spacing w:before="60" w:after="60"/>
            </w:pPr>
            <w:proofErr w:type="spellStart"/>
            <w:r w:rsidRPr="00017F91">
              <w:rPr>
                <w:color w:val="1A1A1A"/>
                <w:sz w:val="19"/>
                <w:szCs w:val="19"/>
                <w:lang w:val="es-ES"/>
              </w:rPr>
              <w:t>Merumuskan</w:t>
            </w:r>
            <w:proofErr w:type="spellEnd"/>
            <w:r w:rsidRPr="00017F91">
              <w:rPr>
                <w:color w:val="1A1A1A"/>
                <w:sz w:val="19"/>
                <w:szCs w:val="19"/>
                <w:lang w:val="es-ES"/>
              </w:rPr>
              <w:t xml:space="preserve"> 14 </w:t>
            </w:r>
            <w:proofErr w:type="spellStart"/>
            <w:r w:rsidRPr="00017F91">
              <w:rPr>
                <w:color w:val="1A1A1A"/>
                <w:sz w:val="19"/>
                <w:szCs w:val="19"/>
                <w:lang w:val="es-ES"/>
              </w:rPr>
              <w:t>Prinsip</w:t>
            </w:r>
            <w:proofErr w:type="spellEnd"/>
            <w:r w:rsidRPr="00017F91">
              <w:rPr>
                <w:color w:val="1A1A1A"/>
                <w:sz w:val="19"/>
                <w:szCs w:val="19"/>
                <w:lang w:val="es-ES"/>
              </w:rPr>
              <w:t xml:space="preserve"> </w:t>
            </w:r>
            <w:proofErr w:type="spellStart"/>
            <w:r w:rsidRPr="00017F91">
              <w:rPr>
                <w:color w:val="1A1A1A"/>
                <w:sz w:val="19"/>
                <w:szCs w:val="19"/>
                <w:lang w:val="es-ES"/>
              </w:rPr>
              <w:t>Manajemen</w:t>
            </w:r>
            <w:proofErr w:type="spellEnd"/>
            <w:r w:rsidRPr="00017F91">
              <w:rPr>
                <w:color w:val="1A1A1A"/>
                <w:sz w:val="19"/>
                <w:szCs w:val="19"/>
                <w:lang w:val="es-ES"/>
              </w:rPr>
              <w:t xml:space="preserve"> dan lima </w:t>
            </w:r>
            <w:proofErr w:type="spellStart"/>
            <w:r w:rsidRPr="00017F91">
              <w:rPr>
                <w:color w:val="1A1A1A"/>
                <w:sz w:val="19"/>
                <w:szCs w:val="19"/>
                <w:lang w:val="es-ES"/>
              </w:rPr>
              <w:t>fungsi</w:t>
            </w:r>
            <w:proofErr w:type="spellEnd"/>
            <w:r w:rsidRPr="00017F91">
              <w:rPr>
                <w:color w:val="1A1A1A"/>
                <w:sz w:val="19"/>
                <w:szCs w:val="19"/>
                <w:lang w:val="es-ES"/>
              </w:rPr>
              <w:t xml:space="preserve"> </w:t>
            </w:r>
            <w:proofErr w:type="spellStart"/>
            <w:r w:rsidRPr="00017F91">
              <w:rPr>
                <w:color w:val="1A1A1A"/>
                <w:sz w:val="19"/>
                <w:szCs w:val="19"/>
                <w:lang w:val="es-ES"/>
              </w:rPr>
              <w:t>manajemen</w:t>
            </w:r>
            <w:proofErr w:type="spellEnd"/>
            <w:r w:rsidRPr="00017F91">
              <w:rPr>
                <w:color w:val="1A1A1A"/>
                <w:sz w:val="19"/>
                <w:szCs w:val="19"/>
                <w:lang w:val="es-ES"/>
              </w:rPr>
              <w:t xml:space="preserve"> (POCCC). </w:t>
            </w:r>
            <w:proofErr w:type="spellStart"/>
            <w:r>
              <w:rPr>
                <w:color w:val="1A1A1A"/>
                <w:sz w:val="19"/>
                <w:szCs w:val="19"/>
              </w:rPr>
              <w:t>Fondasi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manajemen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fungsional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yang </w:t>
            </w:r>
            <w:proofErr w:type="spellStart"/>
            <w:r>
              <w:rPr>
                <w:color w:val="1A1A1A"/>
                <w:sz w:val="19"/>
                <w:szCs w:val="19"/>
              </w:rPr>
              <w:t>masih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diajarkan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di </w:t>
            </w:r>
            <w:proofErr w:type="spellStart"/>
            <w:r>
              <w:rPr>
                <w:color w:val="1A1A1A"/>
                <w:sz w:val="19"/>
                <w:szCs w:val="19"/>
              </w:rPr>
              <w:t>seluruh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dunia.</w:t>
            </w:r>
          </w:p>
        </w:tc>
      </w:tr>
      <w:tr w:rsidR="00145E7C" w14:paraId="5253D00B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9D101A" w14:textId="77777777" w:rsidR="00145E7C" w:rsidRDefault="00000000">
            <w:pPr>
              <w:spacing w:before="60" w:after="60"/>
            </w:pPr>
            <w:r>
              <w:rPr>
                <w:b/>
                <w:bCs/>
                <w:i/>
                <w:iCs/>
                <w:color w:val="1A1A1A"/>
                <w:sz w:val="19"/>
                <w:szCs w:val="19"/>
              </w:rPr>
              <w:t>Max Weber</w:t>
            </w:r>
          </w:p>
        </w:tc>
        <w:tc>
          <w:tcPr>
            <w:tcW w:w="16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7F9535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Classical – Bureaucratic</w:t>
            </w:r>
          </w:p>
        </w:tc>
        <w:tc>
          <w:tcPr>
            <w:tcW w:w="18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8BCAFA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 xml:space="preserve">1900–1920 (Economy &amp; Society, 1922 — </w:t>
            </w:r>
            <w:proofErr w:type="spellStart"/>
            <w:r>
              <w:rPr>
                <w:color w:val="1A1A1A"/>
                <w:sz w:val="19"/>
                <w:szCs w:val="19"/>
              </w:rPr>
              <w:t>posth</w:t>
            </w:r>
            <w:proofErr w:type="spellEnd"/>
            <w:r>
              <w:rPr>
                <w:color w:val="1A1A1A"/>
                <w:sz w:val="19"/>
                <w:szCs w:val="19"/>
              </w:rPr>
              <w:t>.)</w:t>
            </w:r>
          </w:p>
        </w:tc>
        <w:tc>
          <w:tcPr>
            <w:tcW w:w="42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F69F8E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 xml:space="preserve">Teori </w:t>
            </w:r>
            <w:proofErr w:type="spellStart"/>
            <w:r>
              <w:rPr>
                <w:color w:val="1A1A1A"/>
                <w:sz w:val="19"/>
                <w:szCs w:val="19"/>
              </w:rPr>
              <w:t>birokrasi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ideal: </w:t>
            </w:r>
            <w:proofErr w:type="spellStart"/>
            <w:r>
              <w:rPr>
                <w:color w:val="1A1A1A"/>
                <w:sz w:val="19"/>
                <w:szCs w:val="19"/>
              </w:rPr>
              <w:t>hierarki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formal, </w:t>
            </w:r>
            <w:proofErr w:type="spellStart"/>
            <w:r>
              <w:rPr>
                <w:color w:val="1A1A1A"/>
                <w:sz w:val="19"/>
                <w:szCs w:val="19"/>
              </w:rPr>
              <w:t>pembagian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kerja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jelas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, </w:t>
            </w:r>
            <w:proofErr w:type="spellStart"/>
            <w:r>
              <w:rPr>
                <w:color w:val="1A1A1A"/>
                <w:sz w:val="19"/>
                <w:szCs w:val="19"/>
              </w:rPr>
              <w:t>aturan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tertulis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, </w:t>
            </w:r>
            <w:proofErr w:type="spellStart"/>
            <w:r>
              <w:rPr>
                <w:color w:val="1A1A1A"/>
                <w:sz w:val="19"/>
                <w:szCs w:val="19"/>
              </w:rPr>
              <w:t>impersonalitas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, dan </w:t>
            </w:r>
            <w:proofErr w:type="spellStart"/>
            <w:r>
              <w:rPr>
                <w:color w:val="1A1A1A"/>
                <w:sz w:val="19"/>
                <w:szCs w:val="19"/>
              </w:rPr>
              <w:t>seleksi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berbasis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kompetensi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— </w:t>
            </w:r>
            <w:proofErr w:type="spellStart"/>
            <w:r>
              <w:rPr>
                <w:color w:val="1A1A1A"/>
                <w:sz w:val="19"/>
                <w:szCs w:val="19"/>
              </w:rPr>
              <w:t>bukan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warisan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atau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favoritisme</w:t>
            </w:r>
            <w:proofErr w:type="spellEnd"/>
            <w:r>
              <w:rPr>
                <w:color w:val="1A1A1A"/>
                <w:sz w:val="19"/>
                <w:szCs w:val="19"/>
              </w:rPr>
              <w:t>.</w:t>
            </w:r>
          </w:p>
        </w:tc>
      </w:tr>
      <w:tr w:rsidR="00145E7C" w14:paraId="4CD9DD32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gridSpan w:val="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611E71" w14:textId="77777777" w:rsidR="00145E7C" w:rsidRDefault="00000000">
            <w:pPr>
              <w:shd w:val="clear" w:color="auto" w:fill="2E5FA3"/>
              <w:spacing w:before="60" w:after="60"/>
              <w:ind w:left="120" w:right="120"/>
            </w:pPr>
            <w:r>
              <w:rPr>
                <w:b/>
                <w:bCs/>
                <w:color w:val="FFFFFF"/>
                <w:sz w:val="21"/>
                <w:szCs w:val="21"/>
              </w:rPr>
              <w:lastRenderedPageBreak/>
              <w:t xml:space="preserve">BEHAVIORAL – Human Relations &amp;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Motivasi</w:t>
            </w:r>
            <w:proofErr w:type="spellEnd"/>
          </w:p>
        </w:tc>
      </w:tr>
      <w:tr w:rsidR="00145E7C" w14:paraId="6FC8A9A1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07A2A6" w14:textId="77777777" w:rsidR="00145E7C" w:rsidRDefault="00000000">
            <w:pPr>
              <w:spacing w:before="60" w:after="60"/>
            </w:pPr>
            <w:r>
              <w:rPr>
                <w:b/>
                <w:bCs/>
                <w:i/>
                <w:iCs/>
                <w:color w:val="1A1A1A"/>
                <w:sz w:val="19"/>
                <w:szCs w:val="19"/>
              </w:rPr>
              <w:t>Mary Parker Follett</w:t>
            </w:r>
          </w:p>
        </w:tc>
        <w:tc>
          <w:tcPr>
            <w:tcW w:w="16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F7B232" w14:textId="77777777" w:rsidR="00145E7C" w:rsidRDefault="00000000">
            <w:pPr>
              <w:spacing w:before="60" w:after="60"/>
            </w:pPr>
            <w:proofErr w:type="spellStart"/>
            <w:r>
              <w:rPr>
                <w:color w:val="1A1A1A"/>
                <w:sz w:val="19"/>
                <w:szCs w:val="19"/>
              </w:rPr>
              <w:t>Behavioral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– Human Relations</w:t>
            </w:r>
          </w:p>
        </w:tc>
        <w:tc>
          <w:tcPr>
            <w:tcW w:w="18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7BCD41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1900–1930-an (The New State, 1918)</w:t>
            </w:r>
          </w:p>
        </w:tc>
        <w:tc>
          <w:tcPr>
            <w:tcW w:w="42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7E0D15" w14:textId="77777777" w:rsidR="00145E7C" w:rsidRDefault="00000000">
            <w:pPr>
              <w:spacing w:before="60" w:after="60"/>
            </w:pPr>
            <w:proofErr w:type="spellStart"/>
            <w:r>
              <w:rPr>
                <w:color w:val="1A1A1A"/>
                <w:sz w:val="19"/>
                <w:szCs w:val="19"/>
              </w:rPr>
              <w:t>Pelopor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konsep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"power with" (</w:t>
            </w:r>
            <w:proofErr w:type="spellStart"/>
            <w:r>
              <w:rPr>
                <w:color w:val="1A1A1A"/>
                <w:sz w:val="19"/>
                <w:szCs w:val="19"/>
              </w:rPr>
              <w:t>bukan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"power over"), </w:t>
            </w:r>
            <w:proofErr w:type="spellStart"/>
            <w:r>
              <w:rPr>
                <w:color w:val="1A1A1A"/>
                <w:sz w:val="19"/>
                <w:szCs w:val="19"/>
              </w:rPr>
              <w:t>partisipasi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pekerja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, </w:t>
            </w:r>
            <w:proofErr w:type="spellStart"/>
            <w:r>
              <w:rPr>
                <w:color w:val="1A1A1A"/>
                <w:sz w:val="19"/>
                <w:szCs w:val="19"/>
              </w:rPr>
              <w:t>resolusi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konflik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konstruktif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, dan </w:t>
            </w:r>
            <w:proofErr w:type="spellStart"/>
            <w:r>
              <w:rPr>
                <w:color w:val="1A1A1A"/>
                <w:sz w:val="19"/>
                <w:szCs w:val="19"/>
              </w:rPr>
              <w:t>kepemimpinan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kolaboratif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— </w:t>
            </w:r>
            <w:proofErr w:type="spellStart"/>
            <w:r>
              <w:rPr>
                <w:color w:val="1A1A1A"/>
                <w:sz w:val="19"/>
                <w:szCs w:val="19"/>
              </w:rPr>
              <w:t>baru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diakui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luas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akhir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abad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ke-20.</w:t>
            </w:r>
          </w:p>
        </w:tc>
      </w:tr>
      <w:tr w:rsidR="00145E7C" w14:paraId="1E4703DF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207EE0" w14:textId="77777777" w:rsidR="00145E7C" w:rsidRDefault="00000000">
            <w:pPr>
              <w:spacing w:before="60" w:after="60"/>
            </w:pPr>
            <w:r>
              <w:rPr>
                <w:b/>
                <w:bCs/>
                <w:i/>
                <w:iCs/>
                <w:color w:val="1A1A1A"/>
                <w:sz w:val="19"/>
                <w:szCs w:val="19"/>
              </w:rPr>
              <w:t>Elton Mayo</w:t>
            </w:r>
          </w:p>
        </w:tc>
        <w:tc>
          <w:tcPr>
            <w:tcW w:w="1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B014BD" w14:textId="77777777" w:rsidR="00145E7C" w:rsidRDefault="00000000">
            <w:pPr>
              <w:spacing w:before="60" w:after="60"/>
            </w:pPr>
            <w:proofErr w:type="spellStart"/>
            <w:r>
              <w:rPr>
                <w:color w:val="1A1A1A"/>
                <w:sz w:val="19"/>
                <w:szCs w:val="19"/>
              </w:rPr>
              <w:t>Behavioral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– Human Relations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188DCB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1924–1932 (Hawthorne Studies, Western Electric)</w:t>
            </w:r>
          </w:p>
        </w:tc>
        <w:tc>
          <w:tcPr>
            <w:tcW w:w="42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04ABFF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 xml:space="preserve">Hawthorne Studies </w:t>
            </w:r>
            <w:proofErr w:type="spellStart"/>
            <w:r>
              <w:rPr>
                <w:color w:val="1A1A1A"/>
                <w:sz w:val="19"/>
                <w:szCs w:val="19"/>
              </w:rPr>
              <w:t>membuktikan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Hawthorne Effect: </w:t>
            </w:r>
            <w:proofErr w:type="spellStart"/>
            <w:r>
              <w:rPr>
                <w:color w:val="1A1A1A"/>
                <w:sz w:val="19"/>
                <w:szCs w:val="19"/>
              </w:rPr>
              <w:t>faktor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sosial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dan </w:t>
            </w:r>
            <w:proofErr w:type="spellStart"/>
            <w:r>
              <w:rPr>
                <w:color w:val="1A1A1A"/>
                <w:sz w:val="19"/>
                <w:szCs w:val="19"/>
              </w:rPr>
              <w:t>perhatian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manajemen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lebih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memengaruhi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produktivitas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daripada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kondisi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fisik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kerja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semata</w:t>
            </w:r>
            <w:proofErr w:type="spellEnd"/>
            <w:r>
              <w:rPr>
                <w:color w:val="1A1A1A"/>
                <w:sz w:val="19"/>
                <w:szCs w:val="19"/>
              </w:rPr>
              <w:t>.</w:t>
            </w:r>
          </w:p>
        </w:tc>
      </w:tr>
      <w:tr w:rsidR="00145E7C" w14:paraId="52906567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6C3843" w14:textId="77777777" w:rsidR="00145E7C" w:rsidRDefault="00000000">
            <w:pPr>
              <w:spacing w:before="60" w:after="60"/>
            </w:pPr>
            <w:r>
              <w:rPr>
                <w:b/>
                <w:bCs/>
                <w:i/>
                <w:iCs/>
                <w:color w:val="1A1A1A"/>
                <w:sz w:val="19"/>
                <w:szCs w:val="19"/>
              </w:rPr>
              <w:t>Abraham Maslow</w:t>
            </w:r>
          </w:p>
        </w:tc>
        <w:tc>
          <w:tcPr>
            <w:tcW w:w="16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B7294C" w14:textId="77777777" w:rsidR="00145E7C" w:rsidRDefault="00000000">
            <w:pPr>
              <w:spacing w:before="60" w:after="60"/>
            </w:pPr>
            <w:proofErr w:type="spellStart"/>
            <w:r>
              <w:rPr>
                <w:color w:val="1A1A1A"/>
                <w:sz w:val="19"/>
                <w:szCs w:val="19"/>
              </w:rPr>
              <w:t>Behavioral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– </w:t>
            </w:r>
            <w:proofErr w:type="spellStart"/>
            <w:r>
              <w:rPr>
                <w:color w:val="1A1A1A"/>
                <w:sz w:val="19"/>
                <w:szCs w:val="19"/>
              </w:rPr>
              <w:t>Motivasi</w:t>
            </w:r>
            <w:proofErr w:type="spellEnd"/>
          </w:p>
        </w:tc>
        <w:tc>
          <w:tcPr>
            <w:tcW w:w="18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B822F9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1943–1954 (A Theory of Human Motivation, Psych. Review 1943)</w:t>
            </w:r>
          </w:p>
        </w:tc>
        <w:tc>
          <w:tcPr>
            <w:tcW w:w="42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22868C" w14:textId="77777777" w:rsidR="00145E7C" w:rsidRDefault="00000000">
            <w:pPr>
              <w:spacing w:before="60" w:after="60"/>
            </w:pPr>
            <w:proofErr w:type="spellStart"/>
            <w:r>
              <w:rPr>
                <w:color w:val="1A1A1A"/>
                <w:sz w:val="19"/>
                <w:szCs w:val="19"/>
              </w:rPr>
              <w:t>Hierarki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Kebutuhan lima </w:t>
            </w:r>
            <w:proofErr w:type="spellStart"/>
            <w:r>
              <w:rPr>
                <w:color w:val="1A1A1A"/>
                <w:sz w:val="19"/>
                <w:szCs w:val="19"/>
              </w:rPr>
              <w:t>tingkat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(</w:t>
            </w:r>
            <w:proofErr w:type="spellStart"/>
            <w:r>
              <w:rPr>
                <w:color w:val="1A1A1A"/>
                <w:sz w:val="19"/>
                <w:szCs w:val="19"/>
              </w:rPr>
              <w:t>fisiologis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→ </w:t>
            </w:r>
            <w:proofErr w:type="spellStart"/>
            <w:r>
              <w:rPr>
                <w:color w:val="1A1A1A"/>
                <w:sz w:val="19"/>
                <w:szCs w:val="19"/>
              </w:rPr>
              <w:t>keamanan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→ </w:t>
            </w:r>
            <w:proofErr w:type="spellStart"/>
            <w:r>
              <w:rPr>
                <w:color w:val="1A1A1A"/>
                <w:sz w:val="19"/>
                <w:szCs w:val="19"/>
              </w:rPr>
              <w:t>sosial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→ </w:t>
            </w:r>
            <w:proofErr w:type="spellStart"/>
            <w:r>
              <w:rPr>
                <w:color w:val="1A1A1A"/>
                <w:sz w:val="19"/>
                <w:szCs w:val="19"/>
              </w:rPr>
              <w:t>harga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diri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→ </w:t>
            </w:r>
            <w:proofErr w:type="spellStart"/>
            <w:r>
              <w:rPr>
                <w:color w:val="1A1A1A"/>
                <w:sz w:val="19"/>
                <w:szCs w:val="19"/>
              </w:rPr>
              <w:t>aktualisasi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diri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). Dasar </w:t>
            </w:r>
            <w:proofErr w:type="spellStart"/>
            <w:r>
              <w:rPr>
                <w:color w:val="1A1A1A"/>
                <w:sz w:val="19"/>
                <w:szCs w:val="19"/>
              </w:rPr>
              <w:t>teori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motivasi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kerja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dan </w:t>
            </w:r>
            <w:proofErr w:type="spellStart"/>
            <w:r>
              <w:rPr>
                <w:color w:val="1A1A1A"/>
                <w:sz w:val="19"/>
                <w:szCs w:val="19"/>
              </w:rPr>
              <w:t>pengembangan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SDM.</w:t>
            </w:r>
          </w:p>
        </w:tc>
      </w:tr>
      <w:tr w:rsidR="00145E7C" w14:paraId="219D1840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8EF145" w14:textId="77777777" w:rsidR="00145E7C" w:rsidRDefault="00000000">
            <w:pPr>
              <w:spacing w:before="60" w:after="60"/>
            </w:pPr>
            <w:r>
              <w:rPr>
                <w:b/>
                <w:bCs/>
                <w:i/>
                <w:iCs/>
                <w:color w:val="1A1A1A"/>
                <w:sz w:val="19"/>
                <w:szCs w:val="19"/>
              </w:rPr>
              <w:t>Douglas McGregor</w:t>
            </w:r>
          </w:p>
        </w:tc>
        <w:tc>
          <w:tcPr>
            <w:tcW w:w="1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CA972A" w14:textId="77777777" w:rsidR="00145E7C" w:rsidRDefault="00000000">
            <w:pPr>
              <w:spacing w:before="60" w:after="60"/>
            </w:pPr>
            <w:proofErr w:type="spellStart"/>
            <w:r>
              <w:rPr>
                <w:color w:val="1A1A1A"/>
                <w:sz w:val="19"/>
                <w:szCs w:val="19"/>
              </w:rPr>
              <w:t>Behavioral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– </w:t>
            </w:r>
            <w:proofErr w:type="spellStart"/>
            <w:r>
              <w:rPr>
                <w:color w:val="1A1A1A"/>
                <w:sz w:val="19"/>
                <w:szCs w:val="19"/>
              </w:rPr>
              <w:t>Motivasi</w:t>
            </w:r>
            <w:proofErr w:type="spellEnd"/>
          </w:p>
        </w:tc>
        <w:tc>
          <w:tcPr>
            <w:tcW w:w="1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1621D0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1960 (The Human Side of Enterprise)</w:t>
            </w:r>
          </w:p>
        </w:tc>
        <w:tc>
          <w:tcPr>
            <w:tcW w:w="42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1C16A3" w14:textId="77777777" w:rsidR="00145E7C" w:rsidRDefault="00000000">
            <w:pPr>
              <w:spacing w:before="60" w:after="60"/>
            </w:pPr>
            <w:r w:rsidRPr="00017F91">
              <w:rPr>
                <w:color w:val="1A1A1A"/>
                <w:sz w:val="19"/>
                <w:szCs w:val="19"/>
                <w:lang w:val="fi-FI"/>
              </w:rPr>
              <w:t xml:space="preserve">Teori X (pekerja malas, perlu kontrol ketat) vs. Teori Y (pekerja berpotensi, perlu diberdayakan). </w:t>
            </w:r>
            <w:proofErr w:type="spellStart"/>
            <w:r>
              <w:rPr>
                <w:color w:val="1A1A1A"/>
                <w:sz w:val="19"/>
                <w:szCs w:val="19"/>
              </w:rPr>
              <w:t>Mengubah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paradigma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gaya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kepemimpinan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dan </w:t>
            </w:r>
            <w:proofErr w:type="spellStart"/>
            <w:r>
              <w:rPr>
                <w:color w:val="1A1A1A"/>
                <w:sz w:val="19"/>
                <w:szCs w:val="19"/>
              </w:rPr>
              <w:t>desain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pekerjaan</w:t>
            </w:r>
            <w:proofErr w:type="spellEnd"/>
            <w:r>
              <w:rPr>
                <w:color w:val="1A1A1A"/>
                <w:sz w:val="19"/>
                <w:szCs w:val="19"/>
              </w:rPr>
              <w:t>.</w:t>
            </w:r>
          </w:p>
        </w:tc>
      </w:tr>
      <w:tr w:rsidR="00145E7C" w14:paraId="594EE0EA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B80919" w14:textId="77777777" w:rsidR="00145E7C" w:rsidRDefault="00000000">
            <w:pPr>
              <w:spacing w:before="60" w:after="60"/>
            </w:pPr>
            <w:r>
              <w:rPr>
                <w:b/>
                <w:bCs/>
                <w:i/>
                <w:iCs/>
                <w:color w:val="1A1A1A"/>
                <w:sz w:val="19"/>
                <w:szCs w:val="19"/>
              </w:rPr>
              <w:t>Frederick Herzberg</w:t>
            </w:r>
          </w:p>
        </w:tc>
        <w:tc>
          <w:tcPr>
            <w:tcW w:w="16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41C041" w14:textId="77777777" w:rsidR="00145E7C" w:rsidRDefault="00000000">
            <w:pPr>
              <w:spacing w:before="60" w:after="60"/>
            </w:pPr>
            <w:proofErr w:type="spellStart"/>
            <w:r>
              <w:rPr>
                <w:color w:val="1A1A1A"/>
                <w:sz w:val="19"/>
                <w:szCs w:val="19"/>
              </w:rPr>
              <w:t>Behavioral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– </w:t>
            </w:r>
            <w:proofErr w:type="spellStart"/>
            <w:r>
              <w:rPr>
                <w:color w:val="1A1A1A"/>
                <w:sz w:val="19"/>
                <w:szCs w:val="19"/>
              </w:rPr>
              <w:t>Motivasi</w:t>
            </w:r>
            <w:proofErr w:type="spellEnd"/>
          </w:p>
        </w:tc>
        <w:tc>
          <w:tcPr>
            <w:tcW w:w="18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792B9F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1959–1968 (Two-Factor Theory)</w:t>
            </w:r>
          </w:p>
        </w:tc>
        <w:tc>
          <w:tcPr>
            <w:tcW w:w="42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8B3A78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 xml:space="preserve">Faktor </w:t>
            </w:r>
            <w:proofErr w:type="spellStart"/>
            <w:r>
              <w:rPr>
                <w:color w:val="1A1A1A"/>
                <w:sz w:val="19"/>
                <w:szCs w:val="19"/>
              </w:rPr>
              <w:t>Higiene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(</w:t>
            </w:r>
            <w:proofErr w:type="spellStart"/>
            <w:r>
              <w:rPr>
                <w:color w:val="1A1A1A"/>
                <w:sz w:val="19"/>
                <w:szCs w:val="19"/>
              </w:rPr>
              <w:t>gaji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, </w:t>
            </w:r>
            <w:proofErr w:type="spellStart"/>
            <w:r>
              <w:rPr>
                <w:color w:val="1A1A1A"/>
                <w:sz w:val="19"/>
                <w:szCs w:val="19"/>
              </w:rPr>
              <w:t>kebijakan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) </w:t>
            </w:r>
            <w:proofErr w:type="spellStart"/>
            <w:r>
              <w:rPr>
                <w:color w:val="1A1A1A"/>
                <w:sz w:val="19"/>
                <w:szCs w:val="19"/>
              </w:rPr>
              <w:t>hanya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mencegah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ketidakpuasan</w:t>
            </w:r>
            <w:proofErr w:type="spellEnd"/>
            <w:r>
              <w:rPr>
                <w:color w:val="1A1A1A"/>
                <w:sz w:val="19"/>
                <w:szCs w:val="19"/>
              </w:rPr>
              <w:t>. Faktor Motivator (</w:t>
            </w:r>
            <w:proofErr w:type="spellStart"/>
            <w:r>
              <w:rPr>
                <w:color w:val="1A1A1A"/>
                <w:sz w:val="19"/>
                <w:szCs w:val="19"/>
              </w:rPr>
              <w:t>pencapaian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, </w:t>
            </w:r>
            <w:proofErr w:type="spellStart"/>
            <w:r>
              <w:rPr>
                <w:color w:val="1A1A1A"/>
                <w:sz w:val="19"/>
                <w:szCs w:val="19"/>
              </w:rPr>
              <w:t>pengakuan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, </w:t>
            </w:r>
            <w:proofErr w:type="spellStart"/>
            <w:r>
              <w:rPr>
                <w:color w:val="1A1A1A"/>
                <w:sz w:val="19"/>
                <w:szCs w:val="19"/>
              </w:rPr>
              <w:t>tanggung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jawab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) yang </w:t>
            </w:r>
            <w:proofErr w:type="spellStart"/>
            <w:r>
              <w:rPr>
                <w:color w:val="1A1A1A"/>
                <w:sz w:val="19"/>
                <w:szCs w:val="19"/>
              </w:rPr>
              <w:t>benar-benar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mendorong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kepuasan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dan </w:t>
            </w:r>
            <w:proofErr w:type="spellStart"/>
            <w:r>
              <w:rPr>
                <w:color w:val="1A1A1A"/>
                <w:sz w:val="19"/>
                <w:szCs w:val="19"/>
              </w:rPr>
              <w:t>kinerja</w:t>
            </w:r>
            <w:proofErr w:type="spellEnd"/>
            <w:r>
              <w:rPr>
                <w:color w:val="1A1A1A"/>
                <w:sz w:val="19"/>
                <w:szCs w:val="19"/>
              </w:rPr>
              <w:t>.</w:t>
            </w:r>
          </w:p>
        </w:tc>
      </w:tr>
      <w:tr w:rsidR="00145E7C" w14:paraId="1288398B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gridSpan w:val="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174A3F" w14:textId="77777777" w:rsidR="00145E7C" w:rsidRDefault="00000000">
            <w:pPr>
              <w:shd w:val="clear" w:color="auto" w:fill="2E5FA3"/>
              <w:spacing w:before="60" w:after="60"/>
              <w:ind w:left="120" w:right="120"/>
            </w:pPr>
            <w:r>
              <w:rPr>
                <w:b/>
                <w:bCs/>
                <w:color w:val="FFFFFF"/>
                <w:sz w:val="21"/>
                <w:szCs w:val="21"/>
              </w:rPr>
              <w:t>QUANTITATIVE – Decision Science &amp; OR</w:t>
            </w:r>
          </w:p>
        </w:tc>
      </w:tr>
      <w:tr w:rsidR="00145E7C" w14:paraId="0300A635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143721" w14:textId="77777777" w:rsidR="00145E7C" w:rsidRDefault="00000000">
            <w:pPr>
              <w:spacing w:before="60" w:after="60"/>
            </w:pPr>
            <w:r>
              <w:rPr>
                <w:b/>
                <w:bCs/>
                <w:i/>
                <w:iCs/>
                <w:color w:val="1A1A1A"/>
                <w:sz w:val="19"/>
                <w:szCs w:val="19"/>
              </w:rPr>
              <w:t>Herbert A. Simon</w:t>
            </w:r>
          </w:p>
        </w:tc>
        <w:tc>
          <w:tcPr>
            <w:tcW w:w="16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93B838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Quantitative / Decision Science</w:t>
            </w:r>
          </w:p>
        </w:tc>
        <w:tc>
          <w:tcPr>
            <w:tcW w:w="18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0EFDE8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 xml:space="preserve">1947–1960-an (Administrative </w:t>
            </w:r>
            <w:proofErr w:type="spellStart"/>
            <w:r>
              <w:rPr>
                <w:color w:val="1A1A1A"/>
                <w:sz w:val="19"/>
                <w:szCs w:val="19"/>
              </w:rPr>
              <w:t>Behavior</w:t>
            </w:r>
            <w:proofErr w:type="spellEnd"/>
            <w:r>
              <w:rPr>
                <w:color w:val="1A1A1A"/>
                <w:sz w:val="19"/>
                <w:szCs w:val="19"/>
              </w:rPr>
              <w:t>, 1947; Nobel 1978)</w:t>
            </w:r>
          </w:p>
        </w:tc>
        <w:tc>
          <w:tcPr>
            <w:tcW w:w="42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2F84A5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 xml:space="preserve">Bounded rationality dan satisficing: </w:t>
            </w:r>
            <w:proofErr w:type="spellStart"/>
            <w:r>
              <w:rPr>
                <w:color w:val="1A1A1A"/>
                <w:sz w:val="19"/>
                <w:szCs w:val="19"/>
              </w:rPr>
              <w:t>pengambil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keputusan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tidak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mencari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solusi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optimal, </w:t>
            </w:r>
            <w:proofErr w:type="spellStart"/>
            <w:r>
              <w:rPr>
                <w:color w:val="1A1A1A"/>
                <w:sz w:val="19"/>
                <w:szCs w:val="19"/>
              </w:rPr>
              <w:t>melainkan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"</w:t>
            </w:r>
            <w:proofErr w:type="spellStart"/>
            <w:r>
              <w:rPr>
                <w:color w:val="1A1A1A"/>
                <w:sz w:val="19"/>
                <w:szCs w:val="19"/>
              </w:rPr>
              <w:t>cukup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memuaskan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." </w:t>
            </w:r>
            <w:proofErr w:type="spellStart"/>
            <w:r>
              <w:rPr>
                <w:color w:val="1A1A1A"/>
                <w:sz w:val="19"/>
                <w:szCs w:val="19"/>
              </w:rPr>
              <w:t>Fondasi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ilmu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keputusan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manajemen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modern.</w:t>
            </w:r>
          </w:p>
        </w:tc>
      </w:tr>
      <w:tr w:rsidR="00145E7C" w14:paraId="2B1FA19C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F4E0D2" w14:textId="77777777" w:rsidR="00145E7C" w:rsidRDefault="00000000">
            <w:pPr>
              <w:spacing w:before="60" w:after="60"/>
            </w:pPr>
            <w:r>
              <w:rPr>
                <w:b/>
                <w:bCs/>
                <w:i/>
                <w:iCs/>
                <w:color w:val="1A1A1A"/>
                <w:sz w:val="19"/>
                <w:szCs w:val="19"/>
              </w:rPr>
              <w:t>OR / Management Science Group</w:t>
            </w:r>
          </w:p>
        </w:tc>
        <w:tc>
          <w:tcPr>
            <w:tcW w:w="1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61C085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Quantitative / OR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236BD5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PD II (1940-an) → 1950–1960-an</w:t>
            </w:r>
          </w:p>
        </w:tc>
        <w:tc>
          <w:tcPr>
            <w:tcW w:w="42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ECA916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 xml:space="preserve">Linear programming, PERT/CPM, </w:t>
            </w:r>
            <w:proofErr w:type="spellStart"/>
            <w:r>
              <w:rPr>
                <w:color w:val="1A1A1A"/>
                <w:sz w:val="19"/>
                <w:szCs w:val="19"/>
              </w:rPr>
              <w:t>simulasi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Monte Carlo, </w:t>
            </w:r>
            <w:proofErr w:type="spellStart"/>
            <w:r>
              <w:rPr>
                <w:color w:val="1A1A1A"/>
                <w:sz w:val="19"/>
                <w:szCs w:val="19"/>
              </w:rPr>
              <w:t>teori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antrian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— </w:t>
            </w:r>
            <w:proofErr w:type="spellStart"/>
            <w:r>
              <w:rPr>
                <w:color w:val="1A1A1A"/>
                <w:sz w:val="19"/>
                <w:szCs w:val="19"/>
              </w:rPr>
              <w:t>dikembangkan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untuk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logistik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militer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lalu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diadopsi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industri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untuk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optimasi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produksi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dan </w:t>
            </w:r>
            <w:proofErr w:type="spellStart"/>
            <w:r>
              <w:rPr>
                <w:color w:val="1A1A1A"/>
                <w:sz w:val="19"/>
                <w:szCs w:val="19"/>
              </w:rPr>
              <w:t>rantai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pasok</w:t>
            </w:r>
            <w:proofErr w:type="spellEnd"/>
            <w:r>
              <w:rPr>
                <w:color w:val="1A1A1A"/>
                <w:sz w:val="19"/>
                <w:szCs w:val="19"/>
              </w:rPr>
              <w:t>.</w:t>
            </w:r>
          </w:p>
        </w:tc>
      </w:tr>
      <w:tr w:rsidR="00145E7C" w14:paraId="2CA36DBF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gridSpan w:val="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87B7CF" w14:textId="77777777" w:rsidR="00145E7C" w:rsidRDefault="00000000">
            <w:pPr>
              <w:shd w:val="clear" w:color="auto" w:fill="2E5FA3"/>
              <w:spacing w:before="60" w:after="60"/>
              <w:ind w:left="120" w:right="120"/>
            </w:pPr>
            <w:r>
              <w:rPr>
                <w:b/>
                <w:bCs/>
                <w:color w:val="FFFFFF"/>
                <w:sz w:val="21"/>
                <w:szCs w:val="21"/>
              </w:rPr>
              <w:t>CONTEMPORARY – Systems, Contingency, Strategy, Quality</w:t>
            </w:r>
          </w:p>
        </w:tc>
      </w:tr>
      <w:tr w:rsidR="00145E7C" w14:paraId="51D21365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B60172" w14:textId="77777777" w:rsidR="00145E7C" w:rsidRDefault="00000000">
            <w:pPr>
              <w:spacing w:before="60" w:after="60"/>
            </w:pPr>
            <w:r>
              <w:rPr>
                <w:b/>
                <w:bCs/>
                <w:i/>
                <w:iCs/>
                <w:color w:val="1A1A1A"/>
                <w:sz w:val="19"/>
                <w:szCs w:val="19"/>
              </w:rPr>
              <w:t>Ludwig von Bertalanffy</w:t>
            </w:r>
          </w:p>
        </w:tc>
        <w:tc>
          <w:tcPr>
            <w:tcW w:w="1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6229B7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Contemporary – Systems Theory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E706E8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1950-an (General System Theory, 1968)</w:t>
            </w:r>
          </w:p>
        </w:tc>
        <w:tc>
          <w:tcPr>
            <w:tcW w:w="42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00B950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 xml:space="preserve">Teori </w:t>
            </w:r>
            <w:proofErr w:type="spellStart"/>
            <w:r>
              <w:rPr>
                <w:color w:val="1A1A1A"/>
                <w:sz w:val="19"/>
                <w:szCs w:val="19"/>
              </w:rPr>
              <w:t>Sistem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Umum: </w:t>
            </w:r>
            <w:proofErr w:type="spellStart"/>
            <w:r>
              <w:rPr>
                <w:color w:val="1A1A1A"/>
                <w:sz w:val="19"/>
                <w:szCs w:val="19"/>
              </w:rPr>
              <w:t>organisasi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sebagai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sistem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terbuka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yang </w:t>
            </w:r>
            <w:proofErr w:type="spellStart"/>
            <w:r>
              <w:rPr>
                <w:color w:val="1A1A1A"/>
                <w:sz w:val="19"/>
                <w:szCs w:val="19"/>
              </w:rPr>
              <w:t>berinteraksi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dengan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lingkungan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. </w:t>
            </w:r>
            <w:proofErr w:type="spellStart"/>
            <w:r>
              <w:rPr>
                <w:color w:val="1A1A1A"/>
                <w:sz w:val="19"/>
                <w:szCs w:val="19"/>
              </w:rPr>
              <w:t>Perubahan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satu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subsistem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memengaruhi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keseluruhan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organisasi</w:t>
            </w:r>
            <w:proofErr w:type="spellEnd"/>
            <w:r>
              <w:rPr>
                <w:color w:val="1A1A1A"/>
                <w:sz w:val="19"/>
                <w:szCs w:val="19"/>
              </w:rPr>
              <w:t>.</w:t>
            </w:r>
          </w:p>
        </w:tc>
      </w:tr>
      <w:tr w:rsidR="00145E7C" w14:paraId="66F538F3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3EE1A9" w14:textId="77777777" w:rsidR="00145E7C" w:rsidRDefault="00000000">
            <w:pPr>
              <w:spacing w:before="60" w:after="60"/>
            </w:pPr>
            <w:r>
              <w:rPr>
                <w:b/>
                <w:bCs/>
                <w:i/>
                <w:iCs/>
                <w:color w:val="1A1A1A"/>
                <w:sz w:val="19"/>
                <w:szCs w:val="19"/>
              </w:rPr>
              <w:t>Paul Lawrence &amp; Jay Lorsch</w:t>
            </w:r>
          </w:p>
        </w:tc>
        <w:tc>
          <w:tcPr>
            <w:tcW w:w="16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63CD50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Contemporary – Contingency</w:t>
            </w:r>
          </w:p>
        </w:tc>
        <w:tc>
          <w:tcPr>
            <w:tcW w:w="18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C84363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1967 (Organization and Environment)</w:t>
            </w:r>
          </w:p>
        </w:tc>
        <w:tc>
          <w:tcPr>
            <w:tcW w:w="42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CE2F31" w14:textId="77777777" w:rsidR="00145E7C" w:rsidRDefault="00000000">
            <w:pPr>
              <w:spacing w:before="60" w:after="60"/>
            </w:pPr>
            <w:r w:rsidRPr="00017F91">
              <w:rPr>
                <w:color w:val="1A1A1A"/>
                <w:sz w:val="19"/>
                <w:szCs w:val="19"/>
                <w:lang w:val="es-ES"/>
              </w:rPr>
              <w:t xml:space="preserve">"Tidak </w:t>
            </w:r>
            <w:proofErr w:type="spellStart"/>
            <w:r w:rsidRPr="00017F91">
              <w:rPr>
                <w:color w:val="1A1A1A"/>
                <w:sz w:val="19"/>
                <w:szCs w:val="19"/>
                <w:lang w:val="es-ES"/>
              </w:rPr>
              <w:t>ada</w:t>
            </w:r>
            <w:proofErr w:type="spellEnd"/>
            <w:r w:rsidRPr="00017F91">
              <w:rPr>
                <w:color w:val="1A1A1A"/>
                <w:sz w:val="19"/>
                <w:szCs w:val="19"/>
                <w:lang w:val="es-ES"/>
              </w:rPr>
              <w:t xml:space="preserve"> cara </w:t>
            </w:r>
            <w:proofErr w:type="spellStart"/>
            <w:r w:rsidRPr="00017F91">
              <w:rPr>
                <w:color w:val="1A1A1A"/>
                <w:sz w:val="19"/>
                <w:szCs w:val="19"/>
                <w:lang w:val="es-ES"/>
              </w:rPr>
              <w:t>terbaik</w:t>
            </w:r>
            <w:proofErr w:type="spellEnd"/>
            <w:r w:rsidRPr="00017F91">
              <w:rPr>
                <w:color w:val="1A1A1A"/>
                <w:sz w:val="19"/>
                <w:szCs w:val="19"/>
                <w:lang w:val="es-ES"/>
              </w:rPr>
              <w:t xml:space="preserve"> universal." </w:t>
            </w:r>
            <w:proofErr w:type="spellStart"/>
            <w:r>
              <w:rPr>
                <w:color w:val="1A1A1A"/>
                <w:sz w:val="19"/>
                <w:szCs w:val="19"/>
              </w:rPr>
              <w:t>Struktur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dan </w:t>
            </w:r>
            <w:proofErr w:type="spellStart"/>
            <w:r>
              <w:rPr>
                <w:color w:val="1A1A1A"/>
                <w:sz w:val="19"/>
                <w:szCs w:val="19"/>
              </w:rPr>
              <w:t>gaya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manajemen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harus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disesuaikan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dengan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ketidakpastian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dan </w:t>
            </w:r>
            <w:proofErr w:type="spellStart"/>
            <w:r>
              <w:rPr>
                <w:color w:val="1A1A1A"/>
                <w:sz w:val="19"/>
                <w:szCs w:val="19"/>
              </w:rPr>
              <w:t>kompleksitas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lingkungan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(fit = performance).</w:t>
            </w:r>
          </w:p>
        </w:tc>
      </w:tr>
      <w:tr w:rsidR="00145E7C" w14:paraId="79FC2B6D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96AD6C" w14:textId="77777777" w:rsidR="00145E7C" w:rsidRDefault="00000000">
            <w:pPr>
              <w:spacing w:before="60" w:after="60"/>
            </w:pPr>
            <w:r>
              <w:rPr>
                <w:b/>
                <w:bCs/>
                <w:i/>
                <w:iCs/>
                <w:color w:val="1A1A1A"/>
                <w:sz w:val="19"/>
                <w:szCs w:val="19"/>
              </w:rPr>
              <w:t>Peter Drucker</w:t>
            </w:r>
          </w:p>
        </w:tc>
        <w:tc>
          <w:tcPr>
            <w:tcW w:w="1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87FEB1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 xml:space="preserve">Contemporary – MBO &amp; </w:t>
            </w:r>
            <w:r>
              <w:rPr>
                <w:color w:val="1A1A1A"/>
                <w:sz w:val="19"/>
                <w:szCs w:val="19"/>
              </w:rPr>
              <w:lastRenderedPageBreak/>
              <w:t xml:space="preserve">Knowledge </w:t>
            </w:r>
            <w:proofErr w:type="spellStart"/>
            <w:r>
              <w:rPr>
                <w:color w:val="1A1A1A"/>
                <w:sz w:val="19"/>
                <w:szCs w:val="19"/>
              </w:rPr>
              <w:t>Mgmt</w:t>
            </w:r>
            <w:proofErr w:type="spellEnd"/>
          </w:p>
        </w:tc>
        <w:tc>
          <w:tcPr>
            <w:tcW w:w="1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42D32C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lastRenderedPageBreak/>
              <w:t xml:space="preserve">1954–2005 (Practice of Mgmt. </w:t>
            </w:r>
            <w:r>
              <w:rPr>
                <w:color w:val="1A1A1A"/>
                <w:sz w:val="19"/>
                <w:szCs w:val="19"/>
              </w:rPr>
              <w:lastRenderedPageBreak/>
              <w:t>1954; knowledge worker 1960-an)</w:t>
            </w:r>
          </w:p>
        </w:tc>
        <w:tc>
          <w:tcPr>
            <w:tcW w:w="42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AC1707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lastRenderedPageBreak/>
              <w:t>MBO (</w:t>
            </w:r>
            <w:proofErr w:type="spellStart"/>
            <w:r>
              <w:rPr>
                <w:color w:val="1A1A1A"/>
                <w:sz w:val="19"/>
                <w:szCs w:val="19"/>
              </w:rPr>
              <w:t>Manajemen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Berdasarkan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Sasaran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), </w:t>
            </w:r>
            <w:proofErr w:type="spellStart"/>
            <w:r>
              <w:rPr>
                <w:color w:val="1A1A1A"/>
                <w:sz w:val="19"/>
                <w:szCs w:val="19"/>
              </w:rPr>
              <w:t>konsep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knowledge worker, </w:t>
            </w:r>
            <w:proofErr w:type="spellStart"/>
            <w:r>
              <w:rPr>
                <w:color w:val="1A1A1A"/>
                <w:sz w:val="19"/>
                <w:szCs w:val="19"/>
              </w:rPr>
              <w:t>desentralisasi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, </w:t>
            </w:r>
            <w:proofErr w:type="spellStart"/>
            <w:r>
              <w:rPr>
                <w:color w:val="1A1A1A"/>
                <w:sz w:val="19"/>
                <w:szCs w:val="19"/>
              </w:rPr>
              <w:t>tanggung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jawab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lastRenderedPageBreak/>
              <w:t>sosial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perusahaan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. </w:t>
            </w:r>
            <w:proofErr w:type="spellStart"/>
            <w:r>
              <w:rPr>
                <w:color w:val="1A1A1A"/>
                <w:sz w:val="19"/>
                <w:szCs w:val="19"/>
              </w:rPr>
              <w:t>Pemikir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manajemen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paling </w:t>
            </w:r>
            <w:proofErr w:type="spellStart"/>
            <w:r>
              <w:rPr>
                <w:color w:val="1A1A1A"/>
                <w:sz w:val="19"/>
                <w:szCs w:val="19"/>
              </w:rPr>
              <w:t>berpengaruh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abad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ke-20.</w:t>
            </w:r>
          </w:p>
        </w:tc>
      </w:tr>
      <w:tr w:rsidR="00145E7C" w14:paraId="04C6315A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AE42A" w14:textId="77777777" w:rsidR="00145E7C" w:rsidRDefault="00000000">
            <w:pPr>
              <w:spacing w:before="60" w:after="60"/>
            </w:pPr>
            <w:r>
              <w:rPr>
                <w:b/>
                <w:bCs/>
                <w:i/>
                <w:iCs/>
                <w:color w:val="1A1A1A"/>
                <w:sz w:val="19"/>
                <w:szCs w:val="19"/>
              </w:rPr>
              <w:lastRenderedPageBreak/>
              <w:t>W. Edwards Deming</w:t>
            </w:r>
          </w:p>
        </w:tc>
        <w:tc>
          <w:tcPr>
            <w:tcW w:w="16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B00AEE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Contemporary – TQM</w:t>
            </w:r>
          </w:p>
        </w:tc>
        <w:tc>
          <w:tcPr>
            <w:tcW w:w="18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A026FA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1950-an (</w:t>
            </w:r>
            <w:proofErr w:type="spellStart"/>
            <w:r>
              <w:rPr>
                <w:color w:val="1A1A1A"/>
                <w:sz w:val="19"/>
                <w:szCs w:val="19"/>
              </w:rPr>
              <w:t>Jepang</w:t>
            </w:r>
            <w:proofErr w:type="spellEnd"/>
            <w:r>
              <w:rPr>
                <w:color w:val="1A1A1A"/>
                <w:sz w:val="19"/>
                <w:szCs w:val="19"/>
              </w:rPr>
              <w:t>) → 1980-an (AS) (Out of the Crisis, 1986)</w:t>
            </w:r>
          </w:p>
        </w:tc>
        <w:tc>
          <w:tcPr>
            <w:tcW w:w="42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04087C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 xml:space="preserve">TQM dan 14 </w:t>
            </w:r>
            <w:proofErr w:type="spellStart"/>
            <w:r>
              <w:rPr>
                <w:color w:val="1A1A1A"/>
                <w:sz w:val="19"/>
                <w:szCs w:val="19"/>
              </w:rPr>
              <w:t>Prinsip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Deming. </w:t>
            </w:r>
            <w:proofErr w:type="spellStart"/>
            <w:r>
              <w:rPr>
                <w:color w:val="1A1A1A"/>
                <w:sz w:val="19"/>
                <w:szCs w:val="19"/>
              </w:rPr>
              <w:t>Arsitek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kebangkitan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kualitas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Jepang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pasca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-PD II. </w:t>
            </w:r>
            <w:proofErr w:type="spellStart"/>
            <w:r>
              <w:rPr>
                <w:color w:val="1A1A1A"/>
                <w:sz w:val="19"/>
                <w:szCs w:val="19"/>
              </w:rPr>
              <w:t>Siklus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PDCA (Plan-Do-Check-Act) </w:t>
            </w:r>
            <w:proofErr w:type="spellStart"/>
            <w:r>
              <w:rPr>
                <w:color w:val="1A1A1A"/>
                <w:sz w:val="19"/>
                <w:szCs w:val="19"/>
              </w:rPr>
              <w:t>menjadi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standar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perbaikan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berkelanjutan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global.</w:t>
            </w:r>
          </w:p>
        </w:tc>
      </w:tr>
      <w:tr w:rsidR="00145E7C" w:rsidRPr="00017F91" w14:paraId="3440173A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60006E" w14:textId="77777777" w:rsidR="00145E7C" w:rsidRDefault="00000000">
            <w:pPr>
              <w:spacing w:before="60" w:after="60"/>
            </w:pPr>
            <w:r>
              <w:rPr>
                <w:b/>
                <w:bCs/>
                <w:i/>
                <w:iCs/>
                <w:color w:val="1A1A1A"/>
                <w:sz w:val="19"/>
                <w:szCs w:val="19"/>
              </w:rPr>
              <w:t>Henry Mintzberg</w:t>
            </w:r>
          </w:p>
        </w:tc>
        <w:tc>
          <w:tcPr>
            <w:tcW w:w="1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FD5D07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Contemporary – Roles &amp; Strategy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E6CEA0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1973–1998 (Managerial Work 1973; Strategy Safari 1998)</w:t>
            </w:r>
          </w:p>
        </w:tc>
        <w:tc>
          <w:tcPr>
            <w:tcW w:w="42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91BE59" w14:textId="77777777" w:rsidR="00145E7C" w:rsidRPr="00017F91" w:rsidRDefault="00000000">
            <w:pPr>
              <w:spacing w:before="60" w:after="60"/>
              <w:rPr>
                <w:lang w:val="es-ES"/>
              </w:rPr>
            </w:pPr>
            <w:r w:rsidRPr="00017F91">
              <w:rPr>
                <w:color w:val="1A1A1A"/>
                <w:sz w:val="19"/>
                <w:szCs w:val="19"/>
                <w:lang w:val="es-ES"/>
              </w:rPr>
              <w:t xml:space="preserve">10 </w:t>
            </w:r>
            <w:proofErr w:type="spellStart"/>
            <w:r w:rsidRPr="00017F91">
              <w:rPr>
                <w:color w:val="1A1A1A"/>
                <w:sz w:val="19"/>
                <w:szCs w:val="19"/>
                <w:lang w:val="es-ES"/>
              </w:rPr>
              <w:t>Peran</w:t>
            </w:r>
            <w:proofErr w:type="spellEnd"/>
            <w:r w:rsidRPr="00017F91">
              <w:rPr>
                <w:color w:val="1A1A1A"/>
                <w:sz w:val="19"/>
                <w:szCs w:val="19"/>
                <w:lang w:val="es-ES"/>
              </w:rPr>
              <w:t xml:space="preserve"> </w:t>
            </w:r>
            <w:proofErr w:type="spellStart"/>
            <w:r w:rsidRPr="00017F91">
              <w:rPr>
                <w:color w:val="1A1A1A"/>
                <w:sz w:val="19"/>
                <w:szCs w:val="19"/>
                <w:lang w:val="es-ES"/>
              </w:rPr>
              <w:t>Manajerial</w:t>
            </w:r>
            <w:proofErr w:type="spellEnd"/>
            <w:r w:rsidRPr="00017F91">
              <w:rPr>
                <w:color w:val="1A1A1A"/>
                <w:sz w:val="19"/>
                <w:szCs w:val="19"/>
                <w:lang w:val="es-ES"/>
              </w:rPr>
              <w:t xml:space="preserve"> (interpersonal, </w:t>
            </w:r>
            <w:proofErr w:type="spellStart"/>
            <w:r w:rsidRPr="00017F91">
              <w:rPr>
                <w:color w:val="1A1A1A"/>
                <w:sz w:val="19"/>
                <w:szCs w:val="19"/>
                <w:lang w:val="es-ES"/>
              </w:rPr>
              <w:t>informasional</w:t>
            </w:r>
            <w:proofErr w:type="spellEnd"/>
            <w:r w:rsidRPr="00017F91">
              <w:rPr>
                <w:color w:val="1A1A1A"/>
                <w:sz w:val="19"/>
                <w:szCs w:val="19"/>
                <w:lang w:val="es-ES"/>
              </w:rPr>
              <w:t xml:space="preserve">, decisional). </w:t>
            </w:r>
            <w:proofErr w:type="spellStart"/>
            <w:r w:rsidRPr="00017F91">
              <w:rPr>
                <w:color w:val="1A1A1A"/>
                <w:sz w:val="19"/>
                <w:szCs w:val="19"/>
                <w:lang w:val="es-ES"/>
              </w:rPr>
              <w:t>Menantang</w:t>
            </w:r>
            <w:proofErr w:type="spellEnd"/>
            <w:r w:rsidRPr="00017F91">
              <w:rPr>
                <w:color w:val="1A1A1A"/>
                <w:sz w:val="19"/>
                <w:szCs w:val="19"/>
                <w:lang w:val="es-ES"/>
              </w:rPr>
              <w:t xml:space="preserve"> gambaran </w:t>
            </w:r>
            <w:proofErr w:type="spellStart"/>
            <w:r w:rsidRPr="00017F91">
              <w:rPr>
                <w:color w:val="1A1A1A"/>
                <w:sz w:val="19"/>
                <w:szCs w:val="19"/>
                <w:lang w:val="es-ES"/>
              </w:rPr>
              <w:t>manajer</w:t>
            </w:r>
            <w:proofErr w:type="spellEnd"/>
            <w:r w:rsidRPr="00017F91">
              <w:rPr>
                <w:color w:val="1A1A1A"/>
                <w:sz w:val="19"/>
                <w:szCs w:val="19"/>
                <w:lang w:val="es-ES"/>
              </w:rPr>
              <w:t xml:space="preserve"> </w:t>
            </w:r>
            <w:proofErr w:type="spellStart"/>
            <w:r w:rsidRPr="00017F91">
              <w:rPr>
                <w:color w:val="1A1A1A"/>
                <w:sz w:val="19"/>
                <w:szCs w:val="19"/>
                <w:lang w:val="es-ES"/>
              </w:rPr>
              <w:t>sebagai</w:t>
            </w:r>
            <w:proofErr w:type="spellEnd"/>
            <w:r w:rsidRPr="00017F91">
              <w:rPr>
                <w:color w:val="1A1A1A"/>
                <w:sz w:val="19"/>
                <w:szCs w:val="19"/>
                <w:lang w:val="es-ES"/>
              </w:rPr>
              <w:t xml:space="preserve"> "</w:t>
            </w:r>
            <w:proofErr w:type="spellStart"/>
            <w:r w:rsidRPr="00017F91">
              <w:rPr>
                <w:color w:val="1A1A1A"/>
                <w:sz w:val="19"/>
                <w:szCs w:val="19"/>
                <w:lang w:val="es-ES"/>
              </w:rPr>
              <w:t>perencana</w:t>
            </w:r>
            <w:proofErr w:type="spellEnd"/>
            <w:r w:rsidRPr="00017F91">
              <w:rPr>
                <w:color w:val="1A1A1A"/>
                <w:sz w:val="19"/>
                <w:szCs w:val="19"/>
                <w:lang w:val="es-ES"/>
              </w:rPr>
              <w:t xml:space="preserve"> </w:t>
            </w:r>
            <w:proofErr w:type="spellStart"/>
            <w:r w:rsidRPr="00017F91">
              <w:rPr>
                <w:color w:val="1A1A1A"/>
                <w:sz w:val="19"/>
                <w:szCs w:val="19"/>
                <w:lang w:val="es-ES"/>
              </w:rPr>
              <w:t>rasional</w:t>
            </w:r>
            <w:proofErr w:type="spellEnd"/>
            <w:r w:rsidRPr="00017F91">
              <w:rPr>
                <w:color w:val="1A1A1A"/>
                <w:sz w:val="19"/>
                <w:szCs w:val="19"/>
                <w:lang w:val="es-ES"/>
              </w:rPr>
              <w:t xml:space="preserve">" </w:t>
            </w:r>
            <w:proofErr w:type="spellStart"/>
            <w:r w:rsidRPr="00017F91">
              <w:rPr>
                <w:color w:val="1A1A1A"/>
                <w:sz w:val="19"/>
                <w:szCs w:val="19"/>
                <w:lang w:val="es-ES"/>
              </w:rPr>
              <w:t>dengan</w:t>
            </w:r>
            <w:proofErr w:type="spellEnd"/>
            <w:r w:rsidRPr="00017F91">
              <w:rPr>
                <w:color w:val="1A1A1A"/>
                <w:sz w:val="19"/>
                <w:szCs w:val="19"/>
                <w:lang w:val="es-ES"/>
              </w:rPr>
              <w:t xml:space="preserve"> </w:t>
            </w:r>
            <w:proofErr w:type="spellStart"/>
            <w:r w:rsidRPr="00017F91">
              <w:rPr>
                <w:color w:val="1A1A1A"/>
                <w:sz w:val="19"/>
                <w:szCs w:val="19"/>
                <w:lang w:val="es-ES"/>
              </w:rPr>
              <w:t>observasi</w:t>
            </w:r>
            <w:proofErr w:type="spellEnd"/>
            <w:r w:rsidRPr="00017F91">
              <w:rPr>
                <w:color w:val="1A1A1A"/>
                <w:sz w:val="19"/>
                <w:szCs w:val="19"/>
                <w:lang w:val="es-ES"/>
              </w:rPr>
              <w:t xml:space="preserve"> </w:t>
            </w:r>
            <w:proofErr w:type="spellStart"/>
            <w:r w:rsidRPr="00017F91">
              <w:rPr>
                <w:color w:val="1A1A1A"/>
                <w:sz w:val="19"/>
                <w:szCs w:val="19"/>
                <w:lang w:val="es-ES"/>
              </w:rPr>
              <w:t>lapangan</w:t>
            </w:r>
            <w:proofErr w:type="spellEnd"/>
            <w:r w:rsidRPr="00017F91">
              <w:rPr>
                <w:color w:val="1A1A1A"/>
                <w:sz w:val="19"/>
                <w:szCs w:val="19"/>
                <w:lang w:val="es-ES"/>
              </w:rPr>
              <w:t xml:space="preserve"> </w:t>
            </w:r>
            <w:proofErr w:type="spellStart"/>
            <w:r w:rsidRPr="00017F91">
              <w:rPr>
                <w:color w:val="1A1A1A"/>
                <w:sz w:val="19"/>
                <w:szCs w:val="19"/>
                <w:lang w:val="es-ES"/>
              </w:rPr>
              <w:t>langsung</w:t>
            </w:r>
            <w:proofErr w:type="spellEnd"/>
            <w:r w:rsidRPr="00017F91">
              <w:rPr>
                <w:color w:val="1A1A1A"/>
                <w:sz w:val="19"/>
                <w:szCs w:val="19"/>
                <w:lang w:val="es-ES"/>
              </w:rPr>
              <w:t>.</w:t>
            </w:r>
          </w:p>
        </w:tc>
      </w:tr>
      <w:tr w:rsidR="00145E7C" w14:paraId="15847B62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C7DD12" w14:textId="77777777" w:rsidR="00145E7C" w:rsidRDefault="00000000">
            <w:pPr>
              <w:spacing w:before="60" w:after="60"/>
            </w:pPr>
            <w:r>
              <w:rPr>
                <w:b/>
                <w:bCs/>
                <w:i/>
                <w:iCs/>
                <w:color w:val="1A1A1A"/>
                <w:sz w:val="19"/>
                <w:szCs w:val="19"/>
              </w:rPr>
              <w:t>Michael Porter</w:t>
            </w:r>
          </w:p>
        </w:tc>
        <w:tc>
          <w:tcPr>
            <w:tcW w:w="16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78BC94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 xml:space="preserve">Contemporary – Strategi </w:t>
            </w:r>
            <w:proofErr w:type="spellStart"/>
            <w:r>
              <w:rPr>
                <w:color w:val="1A1A1A"/>
                <w:sz w:val="19"/>
                <w:szCs w:val="19"/>
              </w:rPr>
              <w:t>Kompetitif</w:t>
            </w:r>
            <w:proofErr w:type="spellEnd"/>
          </w:p>
        </w:tc>
        <w:tc>
          <w:tcPr>
            <w:tcW w:w="18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E746B7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1979–1985 (Competitive Strategy 1980; Competitive Adv. 1985)</w:t>
            </w:r>
          </w:p>
        </w:tc>
        <w:tc>
          <w:tcPr>
            <w:tcW w:w="42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90C939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 xml:space="preserve">Five Forces Framework, </w:t>
            </w:r>
            <w:proofErr w:type="spellStart"/>
            <w:r>
              <w:rPr>
                <w:color w:val="1A1A1A"/>
                <w:sz w:val="19"/>
                <w:szCs w:val="19"/>
              </w:rPr>
              <w:t>tiga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strategi </w:t>
            </w:r>
            <w:proofErr w:type="spellStart"/>
            <w:r>
              <w:rPr>
                <w:color w:val="1A1A1A"/>
                <w:sz w:val="19"/>
                <w:szCs w:val="19"/>
              </w:rPr>
              <w:t>generik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(cost leadership, differentiation, focus), dan Value Chain Analysis. </w:t>
            </w:r>
            <w:proofErr w:type="spellStart"/>
            <w:r>
              <w:rPr>
                <w:color w:val="1A1A1A"/>
                <w:sz w:val="19"/>
                <w:szCs w:val="19"/>
              </w:rPr>
              <w:t>Fondasi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manajemen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strategis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modern.</w:t>
            </w:r>
          </w:p>
        </w:tc>
      </w:tr>
      <w:tr w:rsidR="00145E7C" w14:paraId="1EB46F17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7E12C1" w14:textId="77777777" w:rsidR="00145E7C" w:rsidRDefault="00000000">
            <w:pPr>
              <w:spacing w:before="60" w:after="60"/>
            </w:pPr>
            <w:r>
              <w:rPr>
                <w:b/>
                <w:bCs/>
                <w:i/>
                <w:iCs/>
                <w:color w:val="1A1A1A"/>
                <w:sz w:val="19"/>
                <w:szCs w:val="19"/>
              </w:rPr>
              <w:t>Peter Senge</w:t>
            </w:r>
          </w:p>
        </w:tc>
        <w:tc>
          <w:tcPr>
            <w:tcW w:w="1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A239C5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Contemporary – Learning Org.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8F3B98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1990 (The Fifth Discipline)</w:t>
            </w:r>
          </w:p>
        </w:tc>
        <w:tc>
          <w:tcPr>
            <w:tcW w:w="42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EE07F7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 xml:space="preserve">Learning Organization: </w:t>
            </w:r>
            <w:proofErr w:type="spellStart"/>
            <w:r>
              <w:rPr>
                <w:color w:val="1A1A1A"/>
                <w:sz w:val="19"/>
                <w:szCs w:val="19"/>
              </w:rPr>
              <w:t>organisasi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yang </w:t>
            </w:r>
            <w:proofErr w:type="spellStart"/>
            <w:r>
              <w:rPr>
                <w:color w:val="1A1A1A"/>
                <w:sz w:val="19"/>
                <w:szCs w:val="19"/>
              </w:rPr>
              <w:t>terus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belajar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dari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pengalaman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. Lima </w:t>
            </w:r>
            <w:proofErr w:type="spellStart"/>
            <w:r>
              <w:rPr>
                <w:color w:val="1A1A1A"/>
                <w:sz w:val="19"/>
                <w:szCs w:val="19"/>
              </w:rPr>
              <w:t>disiplin</w:t>
            </w:r>
            <w:proofErr w:type="spellEnd"/>
            <w:r>
              <w:rPr>
                <w:color w:val="1A1A1A"/>
                <w:sz w:val="19"/>
                <w:szCs w:val="19"/>
              </w:rPr>
              <w:t>: systems thinking, personal mastery, mental models, shared vision, team learning.</w:t>
            </w:r>
          </w:p>
        </w:tc>
      </w:tr>
    </w:tbl>
    <w:p w14:paraId="0B168F77" w14:textId="77777777" w:rsidR="00145E7C" w:rsidRDefault="00145E7C">
      <w:pPr>
        <w:spacing w:before="40" w:after="40"/>
      </w:pPr>
    </w:p>
    <w:p w14:paraId="7B8A6DFE" w14:textId="77777777" w:rsidR="00145E7C" w:rsidRDefault="00000000">
      <w:pPr>
        <w:shd w:val="clear" w:color="auto" w:fill="2E5FA3"/>
        <w:spacing w:before="80" w:after="40"/>
        <w:ind w:left="160" w:right="160"/>
      </w:pPr>
      <w:proofErr w:type="gramStart"/>
      <w:r>
        <w:rPr>
          <w:b/>
          <w:bCs/>
          <w:color w:val="FFFFFF"/>
          <w:sz w:val="22"/>
          <w:szCs w:val="22"/>
        </w:rPr>
        <w:t xml:space="preserve">📌  </w:t>
      </w:r>
      <w:proofErr w:type="spellStart"/>
      <w:r>
        <w:rPr>
          <w:b/>
          <w:bCs/>
          <w:color w:val="FFFFFF"/>
          <w:sz w:val="22"/>
          <w:szCs w:val="22"/>
        </w:rPr>
        <w:t>Konteks</w:t>
      </w:r>
      <w:proofErr w:type="spellEnd"/>
      <w:proofErr w:type="gramEnd"/>
      <w:r>
        <w:rPr>
          <w:b/>
          <w:bCs/>
          <w:color w:val="FFFFFF"/>
          <w:sz w:val="22"/>
          <w:szCs w:val="22"/>
        </w:rPr>
        <w:t xml:space="preserve"> Indonesia</w:t>
      </w:r>
    </w:p>
    <w:p w14:paraId="08AA9819" w14:textId="77777777" w:rsidR="00145E7C" w:rsidRPr="00570E39" w:rsidRDefault="00000000">
      <w:pPr>
        <w:shd w:val="clear" w:color="auto" w:fill="D6E4F0"/>
        <w:spacing w:before="60" w:after="60"/>
        <w:ind w:left="160" w:right="160"/>
        <w:jc w:val="both"/>
        <w:rPr>
          <w:lang w:val="fi-FI"/>
        </w:rPr>
      </w:pPr>
      <w:proofErr w:type="spellStart"/>
      <w:r>
        <w:rPr>
          <w:color w:val="1A1A1A"/>
          <w:sz w:val="21"/>
          <w:szCs w:val="21"/>
        </w:rPr>
        <w:t>Pemikiran</w:t>
      </w:r>
      <w:proofErr w:type="spellEnd"/>
      <w:r>
        <w:rPr>
          <w:color w:val="1A1A1A"/>
          <w:sz w:val="21"/>
          <w:szCs w:val="21"/>
        </w:rPr>
        <w:t xml:space="preserve"> Drucker </w:t>
      </w:r>
      <w:proofErr w:type="spellStart"/>
      <w:r>
        <w:rPr>
          <w:color w:val="1A1A1A"/>
          <w:sz w:val="21"/>
          <w:szCs w:val="21"/>
        </w:rPr>
        <w:t>tentang</w:t>
      </w:r>
      <w:proofErr w:type="spellEnd"/>
      <w:r>
        <w:rPr>
          <w:color w:val="1A1A1A"/>
          <w:sz w:val="21"/>
          <w:szCs w:val="21"/>
        </w:rPr>
        <w:t xml:space="preserve"> knowledge worker sangat </w:t>
      </w:r>
      <w:proofErr w:type="spellStart"/>
      <w:r>
        <w:rPr>
          <w:color w:val="1A1A1A"/>
          <w:sz w:val="21"/>
          <w:szCs w:val="21"/>
        </w:rPr>
        <w:t>relevan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dengan</w:t>
      </w:r>
      <w:proofErr w:type="spellEnd"/>
      <w:r>
        <w:rPr>
          <w:color w:val="1A1A1A"/>
          <w:sz w:val="21"/>
          <w:szCs w:val="21"/>
        </w:rPr>
        <w:t xml:space="preserve"> agenda Indonesia Emas 2045 yang </w:t>
      </w:r>
      <w:proofErr w:type="spellStart"/>
      <w:r>
        <w:rPr>
          <w:color w:val="1A1A1A"/>
          <w:sz w:val="21"/>
          <w:szCs w:val="21"/>
        </w:rPr>
        <w:t>menekankan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peningkatan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produktivitas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berbasis</w:t>
      </w:r>
      <w:proofErr w:type="spellEnd"/>
      <w:r>
        <w:rPr>
          <w:color w:val="1A1A1A"/>
          <w:sz w:val="21"/>
          <w:szCs w:val="21"/>
        </w:rPr>
        <w:t xml:space="preserve"> SDM </w:t>
      </w:r>
      <w:proofErr w:type="spellStart"/>
      <w:r>
        <w:rPr>
          <w:color w:val="1A1A1A"/>
          <w:sz w:val="21"/>
          <w:szCs w:val="21"/>
        </w:rPr>
        <w:t>berkualitas</w:t>
      </w:r>
      <w:proofErr w:type="spellEnd"/>
      <w:r>
        <w:rPr>
          <w:color w:val="1A1A1A"/>
          <w:sz w:val="21"/>
          <w:szCs w:val="21"/>
        </w:rPr>
        <w:t xml:space="preserve">. </w:t>
      </w:r>
      <w:proofErr w:type="spellStart"/>
      <w:r>
        <w:rPr>
          <w:color w:val="1A1A1A"/>
          <w:sz w:val="21"/>
          <w:szCs w:val="21"/>
        </w:rPr>
        <w:t>Prinsip-prinsip</w:t>
      </w:r>
      <w:proofErr w:type="spellEnd"/>
      <w:r>
        <w:rPr>
          <w:color w:val="1A1A1A"/>
          <w:sz w:val="21"/>
          <w:szCs w:val="21"/>
        </w:rPr>
        <w:t xml:space="preserve"> TQM Deming </w:t>
      </w:r>
      <w:proofErr w:type="spellStart"/>
      <w:r>
        <w:rPr>
          <w:color w:val="1A1A1A"/>
          <w:sz w:val="21"/>
          <w:szCs w:val="21"/>
        </w:rPr>
        <w:t>menjadi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fondasi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sistem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manajemen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mutu</w:t>
      </w:r>
      <w:proofErr w:type="spellEnd"/>
      <w:r>
        <w:rPr>
          <w:color w:val="1A1A1A"/>
          <w:sz w:val="21"/>
          <w:szCs w:val="21"/>
        </w:rPr>
        <w:t xml:space="preserve"> yang </w:t>
      </w:r>
      <w:proofErr w:type="spellStart"/>
      <w:r>
        <w:rPr>
          <w:color w:val="1A1A1A"/>
          <w:sz w:val="21"/>
          <w:szCs w:val="21"/>
        </w:rPr>
        <w:t>wajib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diterapkan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perguruan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tinggi</w:t>
      </w:r>
      <w:proofErr w:type="spellEnd"/>
      <w:r>
        <w:rPr>
          <w:color w:val="1A1A1A"/>
          <w:sz w:val="21"/>
          <w:szCs w:val="21"/>
        </w:rPr>
        <w:t xml:space="preserve"> Indonesia </w:t>
      </w:r>
      <w:proofErr w:type="spellStart"/>
      <w:r>
        <w:rPr>
          <w:color w:val="1A1A1A"/>
          <w:sz w:val="21"/>
          <w:szCs w:val="21"/>
        </w:rPr>
        <w:t>melalui</w:t>
      </w:r>
      <w:proofErr w:type="spellEnd"/>
      <w:r>
        <w:rPr>
          <w:color w:val="1A1A1A"/>
          <w:sz w:val="21"/>
          <w:szCs w:val="21"/>
        </w:rPr>
        <w:t xml:space="preserve"> </w:t>
      </w:r>
      <w:proofErr w:type="spellStart"/>
      <w:r>
        <w:rPr>
          <w:color w:val="1A1A1A"/>
          <w:sz w:val="21"/>
          <w:szCs w:val="21"/>
        </w:rPr>
        <w:t>standar</w:t>
      </w:r>
      <w:proofErr w:type="spellEnd"/>
      <w:r>
        <w:rPr>
          <w:color w:val="1A1A1A"/>
          <w:sz w:val="21"/>
          <w:szCs w:val="21"/>
        </w:rPr>
        <w:t xml:space="preserve"> BAN-PT. </w:t>
      </w:r>
      <w:r w:rsidRPr="00570E39">
        <w:rPr>
          <w:color w:val="1A1A1A"/>
          <w:sz w:val="21"/>
          <w:szCs w:val="21"/>
          <w:lang w:val="fi-FI"/>
        </w:rPr>
        <w:t>Diskusikan: tokoh manakah yang paling relevan untuk mengelola organisasi pendidikan tinggi di Indonesia saat ini?</w:t>
      </w:r>
    </w:p>
    <w:p w14:paraId="13999D13" w14:textId="77777777" w:rsidR="00145E7C" w:rsidRPr="00570E39" w:rsidRDefault="00000000">
      <w:pPr>
        <w:rPr>
          <w:lang w:val="fi-FI"/>
        </w:rPr>
      </w:pPr>
      <w:r w:rsidRPr="00570E39">
        <w:rPr>
          <w:lang w:val="fi-FI"/>
        </w:rPr>
        <w:br/>
      </w:r>
    </w:p>
    <w:p w14:paraId="072B98E7" w14:textId="77777777" w:rsidR="00145E7C" w:rsidRDefault="00000000">
      <w:pPr>
        <w:shd w:val="clear" w:color="auto" w:fill="1F3864"/>
        <w:spacing w:before="320" w:after="120"/>
        <w:ind w:left="160" w:right="160"/>
      </w:pPr>
      <w:r>
        <w:rPr>
          <w:b/>
          <w:bCs/>
          <w:color w:val="FFFFFF"/>
          <w:sz w:val="28"/>
          <w:szCs w:val="28"/>
        </w:rPr>
        <w:t xml:space="preserve">5. </w:t>
      </w:r>
      <w:proofErr w:type="spellStart"/>
      <w:r>
        <w:rPr>
          <w:b/>
          <w:bCs/>
          <w:color w:val="FFFFFF"/>
          <w:sz w:val="28"/>
          <w:szCs w:val="28"/>
        </w:rPr>
        <w:t>Perjalanan</w:t>
      </w:r>
      <w:proofErr w:type="spellEnd"/>
      <w:r>
        <w:rPr>
          <w:b/>
          <w:bCs/>
          <w:color w:val="FFFFFF"/>
          <w:sz w:val="28"/>
          <w:szCs w:val="28"/>
        </w:rPr>
        <w:t xml:space="preserve"> Era </w:t>
      </w:r>
      <w:proofErr w:type="spellStart"/>
      <w:r>
        <w:rPr>
          <w:b/>
          <w:bCs/>
          <w:color w:val="FFFFFF"/>
          <w:sz w:val="28"/>
          <w:szCs w:val="28"/>
        </w:rPr>
        <w:t>Manajemen</w:t>
      </w:r>
      <w:proofErr w:type="spellEnd"/>
    </w:p>
    <w:p w14:paraId="2E9595D5" w14:textId="77777777" w:rsidR="00145E7C" w:rsidRDefault="00145E7C">
      <w:pPr>
        <w:spacing w:before="40" w:after="40"/>
      </w:pPr>
    </w:p>
    <w:p w14:paraId="3BA1E3E5" w14:textId="77777777" w:rsidR="00145E7C" w:rsidRDefault="00000000">
      <w:pPr>
        <w:spacing w:before="60" w:after="60"/>
        <w:jc w:val="both"/>
      </w:pPr>
      <w:proofErr w:type="spellStart"/>
      <w:r>
        <w:rPr>
          <w:sz w:val="22"/>
          <w:szCs w:val="22"/>
        </w:rPr>
        <w:t>Setiap</w:t>
      </w:r>
      <w:proofErr w:type="spellEnd"/>
      <w:r>
        <w:rPr>
          <w:sz w:val="22"/>
          <w:szCs w:val="22"/>
        </w:rPr>
        <w:t xml:space="preserve"> era </w:t>
      </w:r>
      <w:proofErr w:type="spellStart"/>
      <w:r>
        <w:rPr>
          <w:sz w:val="22"/>
          <w:szCs w:val="22"/>
        </w:rPr>
        <w:t>manajemen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tidak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sepenuhnya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menggantikan</w:t>
      </w:r>
      <w:proofErr w:type="spellEnd"/>
      <w:r>
        <w:rPr>
          <w:sz w:val="22"/>
          <w:szCs w:val="22"/>
        </w:rPr>
        <w:t xml:space="preserve"> era </w:t>
      </w:r>
      <w:proofErr w:type="spellStart"/>
      <w:r>
        <w:rPr>
          <w:sz w:val="22"/>
          <w:szCs w:val="22"/>
        </w:rPr>
        <w:t>sebelumnya</w:t>
      </w:r>
      <w:proofErr w:type="spellEnd"/>
      <w:r>
        <w:rPr>
          <w:sz w:val="22"/>
          <w:szCs w:val="22"/>
        </w:rPr>
        <w:t xml:space="preserve"> — </w:t>
      </w:r>
      <w:proofErr w:type="spellStart"/>
      <w:r>
        <w:rPr>
          <w:sz w:val="22"/>
          <w:szCs w:val="22"/>
        </w:rPr>
        <w:t>melainkan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berlapis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saling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melengkapi</w:t>
      </w:r>
      <w:proofErr w:type="spellEnd"/>
      <w:r>
        <w:rPr>
          <w:sz w:val="22"/>
          <w:szCs w:val="22"/>
        </w:rPr>
        <w:t xml:space="preserve">. Tabel </w:t>
      </w:r>
      <w:proofErr w:type="spellStart"/>
      <w:r>
        <w:rPr>
          <w:sz w:val="22"/>
          <w:szCs w:val="22"/>
        </w:rPr>
        <w:t>berikut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memetakan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perjalanan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tersebut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secara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kronologis</w:t>
      </w:r>
      <w:proofErr w:type="spellEnd"/>
      <w:r>
        <w:rPr>
          <w:sz w:val="22"/>
          <w:szCs w:val="22"/>
        </w:rPr>
        <w:t>.</w:t>
      </w:r>
    </w:p>
    <w:p w14:paraId="4CB0A806" w14:textId="77777777" w:rsidR="00145E7C" w:rsidRDefault="00145E7C">
      <w:pPr>
        <w:spacing w:before="40" w:after="40"/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1500"/>
        <w:gridCol w:w="2100"/>
        <w:gridCol w:w="4200"/>
      </w:tblGrid>
      <w:tr w:rsidR="00145E7C" w14:paraId="5D44BEE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2AD43C" w14:textId="77777777" w:rsidR="00145E7C" w:rsidRDefault="00000000">
            <w:pPr>
              <w:spacing w:before="60" w:after="60"/>
              <w:jc w:val="center"/>
            </w:pPr>
            <w:r>
              <w:rPr>
                <w:b/>
                <w:bCs/>
                <w:color w:val="FFFFFF"/>
              </w:rPr>
              <w:t>Era</w:t>
            </w:r>
          </w:p>
        </w:tc>
        <w:tc>
          <w:tcPr>
            <w:tcW w:w="1500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1CC468" w14:textId="77777777" w:rsidR="00145E7C" w:rsidRDefault="00000000">
            <w:pPr>
              <w:spacing w:before="60" w:after="60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Rentang</w:t>
            </w:r>
            <w:proofErr w:type="spellEnd"/>
            <w:r>
              <w:rPr>
                <w:b/>
                <w:bCs/>
                <w:color w:val="FFFFFF"/>
              </w:rPr>
              <w:t xml:space="preserve"> Waktu</w:t>
            </w:r>
          </w:p>
        </w:tc>
        <w:tc>
          <w:tcPr>
            <w:tcW w:w="2100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A7B5FA" w14:textId="77777777" w:rsidR="00145E7C" w:rsidRDefault="00000000">
            <w:pPr>
              <w:spacing w:before="60" w:after="60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Fokus</w:t>
            </w:r>
            <w:proofErr w:type="spellEnd"/>
            <w:r>
              <w:rPr>
                <w:b/>
                <w:bCs/>
                <w:color w:val="FFFFFF"/>
              </w:rPr>
              <w:t xml:space="preserve"> Utama</w:t>
            </w:r>
          </w:p>
        </w:tc>
        <w:tc>
          <w:tcPr>
            <w:tcW w:w="4200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FD1CBF" w14:textId="77777777" w:rsidR="00145E7C" w:rsidRDefault="00000000">
            <w:pPr>
              <w:spacing w:before="60" w:after="60"/>
              <w:jc w:val="center"/>
            </w:pPr>
            <w:r>
              <w:rPr>
                <w:b/>
                <w:bCs/>
                <w:color w:val="FFFFFF"/>
              </w:rPr>
              <w:t xml:space="preserve">Ciri Khas &amp; </w:t>
            </w:r>
            <w:proofErr w:type="spellStart"/>
            <w:r>
              <w:rPr>
                <w:b/>
                <w:bCs/>
                <w:color w:val="FFFFFF"/>
              </w:rPr>
              <w:t>Tokoh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Representatif</w:t>
            </w:r>
            <w:proofErr w:type="spellEnd"/>
          </w:p>
        </w:tc>
      </w:tr>
      <w:tr w:rsidR="00145E7C" w14:paraId="27AF289C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5D6762" w14:textId="77777777" w:rsidR="00145E7C" w:rsidRDefault="00000000">
            <w:pPr>
              <w:spacing w:before="60" w:after="60"/>
            </w:pPr>
            <w:r>
              <w:rPr>
                <w:b/>
                <w:bCs/>
                <w:color w:val="1A1A1A"/>
              </w:rPr>
              <w:t>Pra-Industri</w:t>
            </w:r>
          </w:p>
        </w:tc>
        <w:tc>
          <w:tcPr>
            <w:tcW w:w="1500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53F9E9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Kuno – 1750-an</w:t>
            </w:r>
          </w:p>
        </w:tc>
        <w:tc>
          <w:tcPr>
            <w:tcW w:w="2100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A73B49" w14:textId="77777777" w:rsidR="00145E7C" w:rsidRDefault="00000000">
            <w:pPr>
              <w:spacing w:before="60" w:after="60"/>
            </w:pPr>
            <w:proofErr w:type="spellStart"/>
            <w:r>
              <w:rPr>
                <w:color w:val="1A1A1A"/>
                <w:sz w:val="19"/>
                <w:szCs w:val="19"/>
              </w:rPr>
              <w:t>Koordinasi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proyek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besar</w:t>
            </w:r>
            <w:proofErr w:type="spellEnd"/>
          </w:p>
        </w:tc>
        <w:tc>
          <w:tcPr>
            <w:tcW w:w="4200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9A189D" w14:textId="77777777" w:rsidR="00145E7C" w:rsidRDefault="00000000">
            <w:pPr>
              <w:spacing w:before="60" w:after="60"/>
            </w:pPr>
            <w:proofErr w:type="spellStart"/>
            <w:r>
              <w:rPr>
                <w:color w:val="1A1A1A"/>
                <w:sz w:val="19"/>
                <w:szCs w:val="19"/>
              </w:rPr>
              <w:t>Piramida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Mesir, </w:t>
            </w:r>
            <w:proofErr w:type="spellStart"/>
            <w:r>
              <w:rPr>
                <w:color w:val="1A1A1A"/>
                <w:sz w:val="19"/>
                <w:szCs w:val="19"/>
              </w:rPr>
              <w:t>irigasi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Mesopotamia, </w:t>
            </w:r>
            <w:proofErr w:type="spellStart"/>
            <w:r>
              <w:rPr>
                <w:color w:val="1A1A1A"/>
                <w:sz w:val="19"/>
                <w:szCs w:val="19"/>
              </w:rPr>
              <w:t>militer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Romawi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— </w:t>
            </w:r>
            <w:proofErr w:type="spellStart"/>
            <w:r>
              <w:rPr>
                <w:color w:val="1A1A1A"/>
                <w:sz w:val="19"/>
                <w:szCs w:val="19"/>
              </w:rPr>
              <w:t>manajemen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tanpa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nama. </w:t>
            </w:r>
            <w:proofErr w:type="spellStart"/>
            <w:r>
              <w:rPr>
                <w:color w:val="1A1A1A"/>
                <w:sz w:val="19"/>
                <w:szCs w:val="19"/>
              </w:rPr>
              <w:t>Hierarki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komando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militer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memengaruhi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birokrasi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modern.</w:t>
            </w:r>
          </w:p>
        </w:tc>
      </w:tr>
      <w:tr w:rsidR="00145E7C" w14:paraId="637E3619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B5BFF8" w14:textId="77777777" w:rsidR="00145E7C" w:rsidRDefault="00000000">
            <w:pPr>
              <w:spacing w:before="60" w:after="60"/>
            </w:pPr>
            <w:r>
              <w:rPr>
                <w:b/>
                <w:bCs/>
                <w:color w:val="1A1A1A"/>
              </w:rPr>
              <w:t>Scientific Management</w:t>
            </w:r>
          </w:p>
        </w:tc>
        <w:tc>
          <w:tcPr>
            <w:tcW w:w="1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9231A9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1880–1920-an</w:t>
            </w:r>
          </w:p>
        </w:tc>
        <w:tc>
          <w:tcPr>
            <w:tcW w:w="21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87EC73" w14:textId="77777777" w:rsidR="00145E7C" w:rsidRDefault="00000000">
            <w:pPr>
              <w:spacing w:before="60" w:after="60"/>
            </w:pPr>
            <w:proofErr w:type="spellStart"/>
            <w:r>
              <w:rPr>
                <w:color w:val="1A1A1A"/>
                <w:sz w:val="19"/>
                <w:szCs w:val="19"/>
              </w:rPr>
              <w:t>Efisiensi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kerja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&amp; </w:t>
            </w:r>
            <w:proofErr w:type="spellStart"/>
            <w:r>
              <w:rPr>
                <w:color w:val="1A1A1A"/>
                <w:sz w:val="19"/>
                <w:szCs w:val="19"/>
              </w:rPr>
              <w:t>standarisasi</w:t>
            </w:r>
            <w:proofErr w:type="spellEnd"/>
          </w:p>
        </w:tc>
        <w:tc>
          <w:tcPr>
            <w:tcW w:w="42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86B943" w14:textId="77777777" w:rsidR="00145E7C" w:rsidRDefault="00000000">
            <w:pPr>
              <w:spacing w:before="60" w:after="60"/>
            </w:pPr>
            <w:proofErr w:type="spellStart"/>
            <w:r>
              <w:rPr>
                <w:color w:val="1A1A1A"/>
                <w:sz w:val="19"/>
                <w:szCs w:val="19"/>
              </w:rPr>
              <w:t>Fokus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lantai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produksi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. </w:t>
            </w:r>
            <w:proofErr w:type="spellStart"/>
            <w:r>
              <w:rPr>
                <w:color w:val="1A1A1A"/>
                <w:sz w:val="19"/>
                <w:szCs w:val="19"/>
              </w:rPr>
              <w:t>Tokoh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: Taylor (time-motion), Gilbreth (therbligs), Gantt (Gantt chart). </w:t>
            </w:r>
            <w:proofErr w:type="spellStart"/>
            <w:r>
              <w:rPr>
                <w:color w:val="1A1A1A"/>
                <w:sz w:val="19"/>
                <w:szCs w:val="19"/>
              </w:rPr>
              <w:t>Manusia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diperlakukan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sebagai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"</w:t>
            </w:r>
            <w:proofErr w:type="spellStart"/>
            <w:r>
              <w:rPr>
                <w:color w:val="1A1A1A"/>
                <w:sz w:val="19"/>
                <w:szCs w:val="19"/>
              </w:rPr>
              <w:t>roda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mesin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ekonomi</w:t>
            </w:r>
            <w:proofErr w:type="spellEnd"/>
            <w:r>
              <w:rPr>
                <w:color w:val="1A1A1A"/>
                <w:sz w:val="19"/>
                <w:szCs w:val="19"/>
              </w:rPr>
              <w:t>."</w:t>
            </w:r>
          </w:p>
        </w:tc>
      </w:tr>
      <w:tr w:rsidR="00145E7C" w14:paraId="0FACDCDA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EE5989" w14:textId="77777777" w:rsidR="00145E7C" w:rsidRDefault="00000000">
            <w:pPr>
              <w:spacing w:before="60" w:after="60"/>
            </w:pPr>
            <w:r>
              <w:rPr>
                <w:b/>
                <w:bCs/>
                <w:color w:val="1A1A1A"/>
              </w:rPr>
              <w:lastRenderedPageBreak/>
              <w:t>Administrative &amp; Bureaucratic</w:t>
            </w:r>
          </w:p>
        </w:tc>
        <w:tc>
          <w:tcPr>
            <w:tcW w:w="1500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EDD1A9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1900–1930-an</w:t>
            </w:r>
          </w:p>
        </w:tc>
        <w:tc>
          <w:tcPr>
            <w:tcW w:w="2100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9101A9" w14:textId="77777777" w:rsidR="00145E7C" w:rsidRDefault="00000000">
            <w:pPr>
              <w:spacing w:before="60" w:after="60"/>
            </w:pPr>
            <w:proofErr w:type="spellStart"/>
            <w:r>
              <w:rPr>
                <w:color w:val="1A1A1A"/>
                <w:sz w:val="19"/>
                <w:szCs w:val="19"/>
              </w:rPr>
              <w:t>Prinsip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&amp; </w:t>
            </w:r>
            <w:proofErr w:type="spellStart"/>
            <w:r>
              <w:rPr>
                <w:color w:val="1A1A1A"/>
                <w:sz w:val="19"/>
                <w:szCs w:val="19"/>
              </w:rPr>
              <w:t>struktur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organisasi</w:t>
            </w:r>
            <w:proofErr w:type="spellEnd"/>
          </w:p>
        </w:tc>
        <w:tc>
          <w:tcPr>
            <w:tcW w:w="4200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F96BE4" w14:textId="77777777" w:rsidR="00145E7C" w:rsidRDefault="00000000">
            <w:pPr>
              <w:spacing w:before="60" w:after="60"/>
            </w:pPr>
            <w:proofErr w:type="spellStart"/>
            <w:r>
              <w:rPr>
                <w:color w:val="1A1A1A"/>
                <w:sz w:val="19"/>
                <w:szCs w:val="19"/>
              </w:rPr>
              <w:t>Fokus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naik </w:t>
            </w:r>
            <w:proofErr w:type="spellStart"/>
            <w:r>
              <w:rPr>
                <w:color w:val="1A1A1A"/>
                <w:sz w:val="19"/>
                <w:szCs w:val="19"/>
              </w:rPr>
              <w:t>ke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level </w:t>
            </w:r>
            <w:proofErr w:type="spellStart"/>
            <w:r>
              <w:rPr>
                <w:color w:val="1A1A1A"/>
                <w:sz w:val="19"/>
                <w:szCs w:val="19"/>
              </w:rPr>
              <w:t>manajerial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. </w:t>
            </w:r>
            <w:proofErr w:type="spellStart"/>
            <w:r>
              <w:rPr>
                <w:color w:val="1A1A1A"/>
                <w:sz w:val="19"/>
                <w:szCs w:val="19"/>
              </w:rPr>
              <w:t>Tokoh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: Fayol (14 </w:t>
            </w:r>
            <w:proofErr w:type="spellStart"/>
            <w:r>
              <w:rPr>
                <w:color w:val="1A1A1A"/>
                <w:sz w:val="19"/>
                <w:szCs w:val="19"/>
              </w:rPr>
              <w:t>prinsip</w:t>
            </w:r>
            <w:proofErr w:type="spellEnd"/>
            <w:r>
              <w:rPr>
                <w:color w:val="1A1A1A"/>
                <w:sz w:val="19"/>
                <w:szCs w:val="19"/>
              </w:rPr>
              <w:t>, POCCC), Weber (</w:t>
            </w:r>
            <w:proofErr w:type="spellStart"/>
            <w:r>
              <w:rPr>
                <w:color w:val="1A1A1A"/>
                <w:sz w:val="19"/>
                <w:szCs w:val="19"/>
              </w:rPr>
              <w:t>birokrasi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ideal). </w:t>
            </w:r>
            <w:proofErr w:type="spellStart"/>
            <w:r>
              <w:rPr>
                <w:color w:val="1A1A1A"/>
                <w:sz w:val="19"/>
                <w:szCs w:val="19"/>
              </w:rPr>
              <w:t>Fondasi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organisasi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formal.</w:t>
            </w:r>
          </w:p>
        </w:tc>
      </w:tr>
      <w:tr w:rsidR="00145E7C" w14:paraId="2109599C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A1548F" w14:textId="77777777" w:rsidR="00145E7C" w:rsidRDefault="00000000">
            <w:pPr>
              <w:spacing w:before="60" w:after="60"/>
            </w:pPr>
            <w:r>
              <w:rPr>
                <w:b/>
                <w:bCs/>
                <w:color w:val="1A1A1A"/>
              </w:rPr>
              <w:t>Human Relations</w:t>
            </w:r>
          </w:p>
        </w:tc>
        <w:tc>
          <w:tcPr>
            <w:tcW w:w="1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35E916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1930–1950-an</w:t>
            </w:r>
          </w:p>
        </w:tc>
        <w:tc>
          <w:tcPr>
            <w:tcW w:w="21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3BC3A4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 xml:space="preserve">Faktor </w:t>
            </w:r>
            <w:proofErr w:type="spellStart"/>
            <w:r>
              <w:rPr>
                <w:color w:val="1A1A1A"/>
                <w:sz w:val="19"/>
                <w:szCs w:val="19"/>
              </w:rPr>
              <w:t>manusia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&amp; </w:t>
            </w:r>
            <w:proofErr w:type="spellStart"/>
            <w:r>
              <w:rPr>
                <w:color w:val="1A1A1A"/>
                <w:sz w:val="19"/>
                <w:szCs w:val="19"/>
              </w:rPr>
              <w:t>motivasi</w:t>
            </w:r>
            <w:proofErr w:type="spellEnd"/>
          </w:p>
        </w:tc>
        <w:tc>
          <w:tcPr>
            <w:tcW w:w="42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CD2B77" w14:textId="77777777" w:rsidR="00145E7C" w:rsidRDefault="00000000">
            <w:pPr>
              <w:spacing w:before="60" w:after="60"/>
            </w:pPr>
            <w:proofErr w:type="spellStart"/>
            <w:r>
              <w:rPr>
                <w:color w:val="1A1A1A"/>
                <w:sz w:val="19"/>
                <w:szCs w:val="19"/>
              </w:rPr>
              <w:t>Reaksi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terhadap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dehumanisasi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. </w:t>
            </w:r>
            <w:proofErr w:type="spellStart"/>
            <w:r>
              <w:rPr>
                <w:color w:val="1A1A1A"/>
                <w:sz w:val="19"/>
                <w:szCs w:val="19"/>
              </w:rPr>
              <w:t>Tokoh</w:t>
            </w:r>
            <w:proofErr w:type="spellEnd"/>
            <w:r>
              <w:rPr>
                <w:color w:val="1A1A1A"/>
                <w:sz w:val="19"/>
                <w:szCs w:val="19"/>
              </w:rPr>
              <w:t>: Mayo (Hawthorne), Maslow (</w:t>
            </w:r>
            <w:proofErr w:type="spellStart"/>
            <w:r>
              <w:rPr>
                <w:color w:val="1A1A1A"/>
                <w:sz w:val="19"/>
                <w:szCs w:val="19"/>
              </w:rPr>
              <w:t>hierarki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kebutuhan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), Follett (power with). </w:t>
            </w:r>
            <w:proofErr w:type="spellStart"/>
            <w:r>
              <w:rPr>
                <w:color w:val="1A1A1A"/>
                <w:sz w:val="19"/>
                <w:szCs w:val="19"/>
              </w:rPr>
              <w:t>Produktivitas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dikaitkan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kepuasan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kerja</w:t>
            </w:r>
            <w:proofErr w:type="spellEnd"/>
            <w:r>
              <w:rPr>
                <w:color w:val="1A1A1A"/>
                <w:sz w:val="19"/>
                <w:szCs w:val="19"/>
              </w:rPr>
              <w:t>.</w:t>
            </w:r>
          </w:p>
        </w:tc>
      </w:tr>
      <w:tr w:rsidR="00145E7C" w14:paraId="7EAF8AA0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BF865E" w14:textId="77777777" w:rsidR="00145E7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1A1A1A"/>
              </w:rPr>
              <w:t>Behavioral</w:t>
            </w:r>
            <w:proofErr w:type="spellEnd"/>
            <w:r>
              <w:rPr>
                <w:b/>
                <w:bCs/>
                <w:color w:val="1A1A1A"/>
              </w:rPr>
              <w:t xml:space="preserve"> Science &amp; Quantitative</w:t>
            </w:r>
          </w:p>
        </w:tc>
        <w:tc>
          <w:tcPr>
            <w:tcW w:w="1500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92B60B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1950–1970-an</w:t>
            </w:r>
          </w:p>
        </w:tc>
        <w:tc>
          <w:tcPr>
            <w:tcW w:w="2100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5E7B11" w14:textId="77777777" w:rsidR="00145E7C" w:rsidRDefault="00000000">
            <w:pPr>
              <w:spacing w:before="60" w:after="60"/>
            </w:pPr>
            <w:proofErr w:type="spellStart"/>
            <w:r>
              <w:rPr>
                <w:color w:val="1A1A1A"/>
                <w:sz w:val="19"/>
                <w:szCs w:val="19"/>
              </w:rPr>
              <w:t>Perilaku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organisasi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&amp; </w:t>
            </w:r>
            <w:proofErr w:type="spellStart"/>
            <w:r>
              <w:rPr>
                <w:color w:val="1A1A1A"/>
                <w:sz w:val="19"/>
                <w:szCs w:val="19"/>
              </w:rPr>
              <w:t>riset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operasi</w:t>
            </w:r>
            <w:proofErr w:type="spellEnd"/>
          </w:p>
        </w:tc>
        <w:tc>
          <w:tcPr>
            <w:tcW w:w="4200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A4286C" w14:textId="77777777" w:rsidR="00145E7C" w:rsidRDefault="00000000">
            <w:pPr>
              <w:spacing w:before="60" w:after="60"/>
            </w:pPr>
            <w:proofErr w:type="spellStart"/>
            <w:r>
              <w:rPr>
                <w:color w:val="1A1A1A"/>
                <w:sz w:val="19"/>
                <w:szCs w:val="19"/>
              </w:rPr>
              <w:t>Psikologi-sosiologi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(McGregor, Herzberg) + </w:t>
            </w:r>
            <w:proofErr w:type="spellStart"/>
            <w:r>
              <w:rPr>
                <w:color w:val="1A1A1A"/>
                <w:sz w:val="19"/>
                <w:szCs w:val="19"/>
              </w:rPr>
              <w:t>matematika-statistik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(Simon, OR). Era </w:t>
            </w:r>
            <w:proofErr w:type="spellStart"/>
            <w:r>
              <w:rPr>
                <w:color w:val="1A1A1A"/>
                <w:sz w:val="19"/>
                <w:szCs w:val="19"/>
              </w:rPr>
              <w:t>komputer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mainframe </w:t>
            </w:r>
            <w:proofErr w:type="spellStart"/>
            <w:r>
              <w:rPr>
                <w:color w:val="1A1A1A"/>
                <w:sz w:val="19"/>
                <w:szCs w:val="19"/>
              </w:rPr>
              <w:t>masuk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manajemen</w:t>
            </w:r>
            <w:proofErr w:type="spellEnd"/>
            <w:r>
              <w:rPr>
                <w:color w:val="1A1A1A"/>
                <w:sz w:val="19"/>
                <w:szCs w:val="19"/>
              </w:rPr>
              <w:t>.</w:t>
            </w:r>
          </w:p>
        </w:tc>
      </w:tr>
      <w:tr w:rsidR="00145E7C" w14:paraId="30047D62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6622B3" w14:textId="77777777" w:rsidR="00145E7C" w:rsidRDefault="00000000">
            <w:pPr>
              <w:spacing w:before="60" w:after="60"/>
            </w:pPr>
            <w:r>
              <w:rPr>
                <w:b/>
                <w:bCs/>
                <w:color w:val="1A1A1A"/>
              </w:rPr>
              <w:t>Systems &amp; Contingency</w:t>
            </w:r>
          </w:p>
        </w:tc>
        <w:tc>
          <w:tcPr>
            <w:tcW w:w="1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4DE931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1960–1980-an</w:t>
            </w:r>
          </w:p>
        </w:tc>
        <w:tc>
          <w:tcPr>
            <w:tcW w:w="21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F7F788" w14:textId="77777777" w:rsidR="00145E7C" w:rsidRDefault="00000000">
            <w:pPr>
              <w:spacing w:before="60" w:after="60"/>
            </w:pPr>
            <w:proofErr w:type="spellStart"/>
            <w:r>
              <w:rPr>
                <w:color w:val="1A1A1A"/>
                <w:sz w:val="19"/>
                <w:szCs w:val="19"/>
              </w:rPr>
              <w:t>Pendekatan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holistik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&amp; </w:t>
            </w:r>
            <w:proofErr w:type="spellStart"/>
            <w:r>
              <w:rPr>
                <w:color w:val="1A1A1A"/>
                <w:sz w:val="19"/>
                <w:szCs w:val="19"/>
              </w:rPr>
              <w:t>situasional</w:t>
            </w:r>
            <w:proofErr w:type="spellEnd"/>
          </w:p>
        </w:tc>
        <w:tc>
          <w:tcPr>
            <w:tcW w:w="42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E00AA0" w14:textId="77777777" w:rsidR="00145E7C" w:rsidRDefault="00000000">
            <w:pPr>
              <w:spacing w:before="60" w:after="60"/>
            </w:pPr>
            <w:proofErr w:type="spellStart"/>
            <w:r>
              <w:rPr>
                <w:color w:val="1A1A1A"/>
                <w:sz w:val="19"/>
                <w:szCs w:val="19"/>
              </w:rPr>
              <w:t>Organisasi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= </w:t>
            </w:r>
            <w:proofErr w:type="spellStart"/>
            <w:r>
              <w:rPr>
                <w:color w:val="1A1A1A"/>
                <w:sz w:val="19"/>
                <w:szCs w:val="19"/>
              </w:rPr>
              <w:t>sistem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terbuka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(</w:t>
            </w:r>
            <w:proofErr w:type="spellStart"/>
            <w:r>
              <w:rPr>
                <w:color w:val="1A1A1A"/>
                <w:sz w:val="19"/>
                <w:szCs w:val="19"/>
              </w:rPr>
              <w:t>Bertalanffy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). Tidak </w:t>
            </w:r>
            <w:proofErr w:type="spellStart"/>
            <w:r>
              <w:rPr>
                <w:color w:val="1A1A1A"/>
                <w:sz w:val="19"/>
                <w:szCs w:val="19"/>
              </w:rPr>
              <w:t>ada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cara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terbaik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tunggal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(Lawrence &amp; Lorsch, Fiedler). </w:t>
            </w:r>
            <w:proofErr w:type="spellStart"/>
            <w:r>
              <w:rPr>
                <w:color w:val="1A1A1A"/>
                <w:sz w:val="19"/>
                <w:szCs w:val="19"/>
              </w:rPr>
              <w:t>Manajemen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harus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adaptif</w:t>
            </w:r>
            <w:proofErr w:type="spellEnd"/>
            <w:r>
              <w:rPr>
                <w:color w:val="1A1A1A"/>
                <w:sz w:val="19"/>
                <w:szCs w:val="19"/>
              </w:rPr>
              <w:t>.</w:t>
            </w:r>
          </w:p>
        </w:tc>
      </w:tr>
      <w:tr w:rsidR="00145E7C" w14:paraId="09CE1D27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4AE9C0" w14:textId="77777777" w:rsidR="00145E7C" w:rsidRDefault="00000000">
            <w:pPr>
              <w:spacing w:before="60" w:after="60"/>
            </w:pPr>
            <w:r>
              <w:rPr>
                <w:b/>
                <w:bCs/>
                <w:color w:val="1A1A1A"/>
              </w:rPr>
              <w:t>Strategic &amp; TQM Excellence</w:t>
            </w:r>
          </w:p>
        </w:tc>
        <w:tc>
          <w:tcPr>
            <w:tcW w:w="1500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F639B9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1970–1990-an</w:t>
            </w:r>
          </w:p>
        </w:tc>
        <w:tc>
          <w:tcPr>
            <w:tcW w:w="2100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115948" w14:textId="77777777" w:rsidR="00145E7C" w:rsidRDefault="00000000">
            <w:pPr>
              <w:spacing w:before="60" w:after="60"/>
            </w:pPr>
            <w:proofErr w:type="spellStart"/>
            <w:r>
              <w:rPr>
                <w:color w:val="1A1A1A"/>
                <w:sz w:val="19"/>
                <w:szCs w:val="19"/>
              </w:rPr>
              <w:t>Keunggulan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kompetitif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&amp; </w:t>
            </w:r>
            <w:proofErr w:type="spellStart"/>
            <w:r>
              <w:rPr>
                <w:color w:val="1A1A1A"/>
                <w:sz w:val="19"/>
                <w:szCs w:val="19"/>
              </w:rPr>
              <w:t>kualitas</w:t>
            </w:r>
            <w:proofErr w:type="spellEnd"/>
          </w:p>
        </w:tc>
        <w:tc>
          <w:tcPr>
            <w:tcW w:w="4200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9AE84A" w14:textId="77777777" w:rsidR="00145E7C" w:rsidRDefault="00000000">
            <w:pPr>
              <w:spacing w:before="60" w:after="60"/>
            </w:pPr>
            <w:proofErr w:type="spellStart"/>
            <w:r>
              <w:rPr>
                <w:color w:val="1A1A1A"/>
                <w:sz w:val="19"/>
                <w:szCs w:val="19"/>
              </w:rPr>
              <w:t>Tokoh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: Porter (five forces, value chain), Peters &amp; Waterman (excellence), Deming &amp; Juran (TQM). </w:t>
            </w:r>
            <w:proofErr w:type="spellStart"/>
            <w:r>
              <w:rPr>
                <w:color w:val="1A1A1A"/>
                <w:sz w:val="19"/>
                <w:szCs w:val="19"/>
              </w:rPr>
              <w:t>Manajemen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jangka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panjang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dan </w:t>
            </w:r>
            <w:proofErr w:type="spellStart"/>
            <w:r>
              <w:rPr>
                <w:color w:val="1A1A1A"/>
                <w:sz w:val="19"/>
                <w:szCs w:val="19"/>
              </w:rPr>
              <w:t>lintas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fungsi</w:t>
            </w:r>
            <w:proofErr w:type="spellEnd"/>
            <w:r>
              <w:rPr>
                <w:color w:val="1A1A1A"/>
                <w:sz w:val="19"/>
                <w:szCs w:val="19"/>
              </w:rPr>
              <w:t>.</w:t>
            </w:r>
          </w:p>
        </w:tc>
      </w:tr>
      <w:tr w:rsidR="00145E7C" w14:paraId="56AC26B4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411279" w14:textId="77777777" w:rsidR="00145E7C" w:rsidRDefault="00000000">
            <w:pPr>
              <w:spacing w:before="60" w:after="60"/>
            </w:pPr>
            <w:r>
              <w:rPr>
                <w:b/>
                <w:bCs/>
                <w:color w:val="1A1A1A"/>
              </w:rPr>
              <w:t>Global &amp; Learning Organization</w:t>
            </w:r>
          </w:p>
        </w:tc>
        <w:tc>
          <w:tcPr>
            <w:tcW w:w="1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6E735D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>1990–2000-an</w:t>
            </w:r>
          </w:p>
        </w:tc>
        <w:tc>
          <w:tcPr>
            <w:tcW w:w="21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4C9498" w14:textId="77777777" w:rsidR="00145E7C" w:rsidRDefault="00000000">
            <w:pPr>
              <w:spacing w:before="60" w:after="60"/>
            </w:pPr>
            <w:proofErr w:type="spellStart"/>
            <w:r>
              <w:rPr>
                <w:color w:val="1A1A1A"/>
                <w:sz w:val="19"/>
                <w:szCs w:val="19"/>
              </w:rPr>
              <w:t>Globalisasi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&amp; </w:t>
            </w:r>
            <w:proofErr w:type="spellStart"/>
            <w:r>
              <w:rPr>
                <w:color w:val="1A1A1A"/>
                <w:sz w:val="19"/>
                <w:szCs w:val="19"/>
              </w:rPr>
              <w:t>pengetahuan</w:t>
            </w:r>
            <w:proofErr w:type="spellEnd"/>
          </w:p>
        </w:tc>
        <w:tc>
          <w:tcPr>
            <w:tcW w:w="42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ED74F1" w14:textId="77777777" w:rsidR="00145E7C" w:rsidRDefault="00000000">
            <w:pPr>
              <w:spacing w:before="60" w:after="60"/>
            </w:pPr>
            <w:proofErr w:type="spellStart"/>
            <w:r>
              <w:rPr>
                <w:color w:val="1A1A1A"/>
                <w:sz w:val="19"/>
                <w:szCs w:val="19"/>
              </w:rPr>
              <w:t>Tokoh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: Drucker (knowledge worker), Senge (learning org.), Prahalad &amp; Hamel (core competence). </w:t>
            </w:r>
            <w:proofErr w:type="spellStart"/>
            <w:r>
              <w:rPr>
                <w:color w:val="1A1A1A"/>
                <w:sz w:val="19"/>
                <w:szCs w:val="19"/>
              </w:rPr>
              <w:t>Organisasi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harus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belajar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dan </w:t>
            </w:r>
            <w:proofErr w:type="spellStart"/>
            <w:r>
              <w:rPr>
                <w:color w:val="1A1A1A"/>
                <w:sz w:val="19"/>
                <w:szCs w:val="19"/>
              </w:rPr>
              <w:t>beradaptasi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terus-menerus</w:t>
            </w:r>
            <w:proofErr w:type="spellEnd"/>
            <w:r>
              <w:rPr>
                <w:color w:val="1A1A1A"/>
                <w:sz w:val="19"/>
                <w:szCs w:val="19"/>
              </w:rPr>
              <w:t>.</w:t>
            </w:r>
          </w:p>
        </w:tc>
      </w:tr>
      <w:tr w:rsidR="00145E7C" w14:paraId="35183775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55A979" w14:textId="77777777" w:rsidR="00145E7C" w:rsidRDefault="00000000">
            <w:pPr>
              <w:spacing w:before="60" w:after="60"/>
            </w:pPr>
            <w:r>
              <w:rPr>
                <w:b/>
                <w:bCs/>
                <w:color w:val="1A1A1A"/>
              </w:rPr>
              <w:t>Digital &amp; Agile Era</w:t>
            </w:r>
          </w:p>
        </w:tc>
        <w:tc>
          <w:tcPr>
            <w:tcW w:w="1500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5357E1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 xml:space="preserve">2000-an – </w:t>
            </w:r>
            <w:proofErr w:type="spellStart"/>
            <w:r>
              <w:rPr>
                <w:color w:val="1A1A1A"/>
                <w:sz w:val="19"/>
                <w:szCs w:val="19"/>
              </w:rPr>
              <w:t>sekarang</w:t>
            </w:r>
            <w:proofErr w:type="spellEnd"/>
          </w:p>
        </w:tc>
        <w:tc>
          <w:tcPr>
            <w:tcW w:w="2100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5F332C" w14:textId="77777777" w:rsidR="00145E7C" w:rsidRDefault="00000000">
            <w:pPr>
              <w:spacing w:before="60" w:after="60"/>
            </w:pPr>
            <w:proofErr w:type="spellStart"/>
            <w:r>
              <w:rPr>
                <w:color w:val="1A1A1A"/>
                <w:sz w:val="19"/>
                <w:szCs w:val="19"/>
              </w:rPr>
              <w:t>Disrupsi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, </w:t>
            </w:r>
            <w:proofErr w:type="spellStart"/>
            <w:r>
              <w:rPr>
                <w:color w:val="1A1A1A"/>
                <w:sz w:val="19"/>
                <w:szCs w:val="19"/>
              </w:rPr>
              <w:t>teknologi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, </w:t>
            </w:r>
            <w:proofErr w:type="spellStart"/>
            <w:r>
              <w:rPr>
                <w:color w:val="1A1A1A"/>
                <w:sz w:val="19"/>
                <w:szCs w:val="19"/>
              </w:rPr>
              <w:t>ketangkasan</w:t>
            </w:r>
            <w:proofErr w:type="spellEnd"/>
          </w:p>
        </w:tc>
        <w:tc>
          <w:tcPr>
            <w:tcW w:w="4200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3AF00F" w14:textId="77777777" w:rsidR="00145E7C" w:rsidRDefault="00000000">
            <w:pPr>
              <w:spacing w:before="60" w:after="60"/>
            </w:pPr>
            <w:r>
              <w:rPr>
                <w:color w:val="1A1A1A"/>
                <w:sz w:val="19"/>
                <w:szCs w:val="19"/>
              </w:rPr>
              <w:t xml:space="preserve">Agile Manifesto (2001), OKR (Doerr 2018), AI-augmented decision making, platform economy. Indonesia: Gojek, Tokopedia, </w:t>
            </w:r>
            <w:proofErr w:type="spellStart"/>
            <w:r>
              <w:rPr>
                <w:color w:val="1A1A1A"/>
                <w:sz w:val="19"/>
                <w:szCs w:val="19"/>
              </w:rPr>
              <w:t>transformasi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digital BUMN.</w:t>
            </w:r>
          </w:p>
        </w:tc>
      </w:tr>
    </w:tbl>
    <w:p w14:paraId="7D144C55" w14:textId="77777777" w:rsidR="00145E7C" w:rsidRDefault="00145E7C">
      <w:pPr>
        <w:spacing w:before="40" w:after="40"/>
      </w:pPr>
    </w:p>
    <w:sectPr w:rsidR="00145E7C">
      <w:pgSz w:w="12240" w:h="15840"/>
      <w:pgMar w:top="1080" w:right="1260" w:bottom="1080" w:left="12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778E2"/>
    <w:multiLevelType w:val="hybridMultilevel"/>
    <w:tmpl w:val="66E0316A"/>
    <w:lvl w:ilvl="0" w:tplc="3E98CDFA">
      <w:start w:val="1"/>
      <w:numFmt w:val="bullet"/>
      <w:lvlText w:val="●"/>
      <w:lvlJc w:val="left"/>
      <w:pPr>
        <w:ind w:left="720" w:hanging="360"/>
      </w:pPr>
    </w:lvl>
    <w:lvl w:ilvl="1" w:tplc="66E02EE2">
      <w:start w:val="1"/>
      <w:numFmt w:val="bullet"/>
      <w:lvlText w:val="○"/>
      <w:lvlJc w:val="left"/>
      <w:pPr>
        <w:ind w:left="1440" w:hanging="360"/>
      </w:pPr>
    </w:lvl>
    <w:lvl w:ilvl="2" w:tplc="EAECDF96">
      <w:start w:val="1"/>
      <w:numFmt w:val="bullet"/>
      <w:lvlText w:val="■"/>
      <w:lvlJc w:val="left"/>
      <w:pPr>
        <w:ind w:left="2160" w:hanging="360"/>
      </w:pPr>
    </w:lvl>
    <w:lvl w:ilvl="3" w:tplc="FF2E3BCC">
      <w:start w:val="1"/>
      <w:numFmt w:val="bullet"/>
      <w:lvlText w:val="●"/>
      <w:lvlJc w:val="left"/>
      <w:pPr>
        <w:ind w:left="2880" w:hanging="360"/>
      </w:pPr>
    </w:lvl>
    <w:lvl w:ilvl="4" w:tplc="729C6A5E">
      <w:start w:val="1"/>
      <w:numFmt w:val="bullet"/>
      <w:lvlText w:val="○"/>
      <w:lvlJc w:val="left"/>
      <w:pPr>
        <w:ind w:left="3600" w:hanging="360"/>
      </w:pPr>
    </w:lvl>
    <w:lvl w:ilvl="5" w:tplc="F438CAE8">
      <w:start w:val="1"/>
      <w:numFmt w:val="bullet"/>
      <w:lvlText w:val="■"/>
      <w:lvlJc w:val="left"/>
      <w:pPr>
        <w:ind w:left="4320" w:hanging="360"/>
      </w:pPr>
    </w:lvl>
    <w:lvl w:ilvl="6" w:tplc="9ECEBA22">
      <w:start w:val="1"/>
      <w:numFmt w:val="bullet"/>
      <w:lvlText w:val="●"/>
      <w:lvlJc w:val="left"/>
      <w:pPr>
        <w:ind w:left="5040" w:hanging="360"/>
      </w:pPr>
    </w:lvl>
    <w:lvl w:ilvl="7" w:tplc="42925A5E">
      <w:start w:val="1"/>
      <w:numFmt w:val="bullet"/>
      <w:lvlText w:val="●"/>
      <w:lvlJc w:val="left"/>
      <w:pPr>
        <w:ind w:left="5760" w:hanging="360"/>
      </w:pPr>
    </w:lvl>
    <w:lvl w:ilvl="8" w:tplc="200853B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FAC1C7C"/>
    <w:multiLevelType w:val="hybridMultilevel"/>
    <w:tmpl w:val="F2F40F7E"/>
    <w:lvl w:ilvl="0" w:tplc="C5FC009A">
      <w:start w:val="1"/>
      <w:numFmt w:val="decimal"/>
      <w:lvlText w:val="%1."/>
      <w:lvlJc w:val="left"/>
      <w:pPr>
        <w:ind w:left="720" w:hanging="360"/>
      </w:pPr>
    </w:lvl>
    <w:lvl w:ilvl="1" w:tplc="50182D6A">
      <w:numFmt w:val="decimal"/>
      <w:lvlText w:val=""/>
      <w:lvlJc w:val="left"/>
    </w:lvl>
    <w:lvl w:ilvl="2" w:tplc="A558BFF6">
      <w:numFmt w:val="decimal"/>
      <w:lvlText w:val=""/>
      <w:lvlJc w:val="left"/>
    </w:lvl>
    <w:lvl w:ilvl="3" w:tplc="D376F9E0">
      <w:numFmt w:val="decimal"/>
      <w:lvlText w:val=""/>
      <w:lvlJc w:val="left"/>
    </w:lvl>
    <w:lvl w:ilvl="4" w:tplc="CBCA8444">
      <w:numFmt w:val="decimal"/>
      <w:lvlText w:val=""/>
      <w:lvlJc w:val="left"/>
    </w:lvl>
    <w:lvl w:ilvl="5" w:tplc="BE2A0068">
      <w:numFmt w:val="decimal"/>
      <w:lvlText w:val=""/>
      <w:lvlJc w:val="left"/>
    </w:lvl>
    <w:lvl w:ilvl="6" w:tplc="09BE3928">
      <w:numFmt w:val="decimal"/>
      <w:lvlText w:val=""/>
      <w:lvlJc w:val="left"/>
    </w:lvl>
    <w:lvl w:ilvl="7" w:tplc="104CAF1A">
      <w:numFmt w:val="decimal"/>
      <w:lvlText w:val=""/>
      <w:lvlJc w:val="left"/>
    </w:lvl>
    <w:lvl w:ilvl="8" w:tplc="099AC5A2">
      <w:numFmt w:val="decimal"/>
      <w:lvlText w:val=""/>
      <w:lvlJc w:val="left"/>
    </w:lvl>
  </w:abstractNum>
  <w:abstractNum w:abstractNumId="2" w15:restartNumberingAfterBreak="0">
    <w:nsid w:val="6A463C2D"/>
    <w:multiLevelType w:val="hybridMultilevel"/>
    <w:tmpl w:val="BA2803CA"/>
    <w:lvl w:ilvl="0" w:tplc="9DFA0D38">
      <w:start w:val="1"/>
      <w:numFmt w:val="bullet"/>
      <w:lvlText w:val="•"/>
      <w:lvlJc w:val="left"/>
      <w:pPr>
        <w:ind w:left="720" w:hanging="360"/>
      </w:pPr>
    </w:lvl>
    <w:lvl w:ilvl="1" w:tplc="89E8FF1E">
      <w:start w:val="1"/>
      <w:numFmt w:val="bullet"/>
      <w:lvlText w:val="◦"/>
      <w:lvlJc w:val="left"/>
      <w:pPr>
        <w:ind w:left="1080" w:hanging="360"/>
      </w:pPr>
    </w:lvl>
    <w:lvl w:ilvl="2" w:tplc="D5DC0AAC">
      <w:numFmt w:val="decimal"/>
      <w:lvlText w:val=""/>
      <w:lvlJc w:val="left"/>
    </w:lvl>
    <w:lvl w:ilvl="3" w:tplc="ABCE7FB8">
      <w:numFmt w:val="decimal"/>
      <w:lvlText w:val=""/>
      <w:lvlJc w:val="left"/>
    </w:lvl>
    <w:lvl w:ilvl="4" w:tplc="3A80B534">
      <w:numFmt w:val="decimal"/>
      <w:lvlText w:val=""/>
      <w:lvlJc w:val="left"/>
    </w:lvl>
    <w:lvl w:ilvl="5" w:tplc="3A90F92E">
      <w:numFmt w:val="decimal"/>
      <w:lvlText w:val=""/>
      <w:lvlJc w:val="left"/>
    </w:lvl>
    <w:lvl w:ilvl="6" w:tplc="10B2C3EE">
      <w:numFmt w:val="decimal"/>
      <w:lvlText w:val=""/>
      <w:lvlJc w:val="left"/>
    </w:lvl>
    <w:lvl w:ilvl="7" w:tplc="16180468">
      <w:numFmt w:val="decimal"/>
      <w:lvlText w:val=""/>
      <w:lvlJc w:val="left"/>
    </w:lvl>
    <w:lvl w:ilvl="8" w:tplc="7520CC40">
      <w:numFmt w:val="decimal"/>
      <w:lvlText w:val=""/>
      <w:lvlJc w:val="left"/>
    </w:lvl>
  </w:abstractNum>
  <w:num w:numId="1" w16cid:durableId="1047995016">
    <w:abstractNumId w:val="0"/>
    <w:lvlOverride w:ilvl="0">
      <w:startOverride w:val="1"/>
    </w:lvlOverride>
  </w:num>
  <w:num w:numId="2" w16cid:durableId="973098461">
    <w:abstractNumId w:val="2"/>
    <w:lvlOverride w:ilvl="0">
      <w:startOverride w:val="1"/>
    </w:lvlOverride>
  </w:num>
  <w:num w:numId="3" w16cid:durableId="69562141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E7C"/>
    <w:rsid w:val="00017F91"/>
    <w:rsid w:val="00145E7C"/>
    <w:rsid w:val="00570E39"/>
    <w:rsid w:val="00CD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52972"/>
  <w15:docId w15:val="{171C100C-6A06-469C-AB6D-6FB3EBD9F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1968</Words>
  <Characters>11218</Characters>
  <Application>Microsoft Office Word</Application>
  <DocSecurity>0</DocSecurity>
  <Lines>93</Lines>
  <Paragraphs>26</Paragraphs>
  <ScaleCrop>false</ScaleCrop>
  <Company/>
  <LinksUpToDate>false</LinksUpToDate>
  <CharactersWithSpaces>13160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kinasih moeliono</cp:lastModifiedBy>
  <cp:revision>3</cp:revision>
  <dcterms:created xsi:type="dcterms:W3CDTF">2026-10-15T14:54:00Z</dcterms:created>
  <dcterms:modified xsi:type="dcterms:W3CDTF">2026-10-15T15:00:00Z</dcterms:modified>
</cp:coreProperties>
</file>